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D8BD" w14:textId="77777777" w:rsidR="00940B04" w:rsidRDefault="00940B04" w:rsidP="00940B04">
      <w:pPr>
        <w:pBdr>
          <w:top w:val="nil"/>
          <w:left w:val="nil"/>
          <w:bottom w:val="nil"/>
          <w:right w:val="nil"/>
          <w:between w:val="nil"/>
        </w:pBdr>
        <w:spacing w:line="276" w:lineRule="auto"/>
        <w:jc w:val="center"/>
        <w:rPr>
          <w:b/>
          <w:color w:val="000000"/>
          <w:sz w:val="24"/>
          <w:szCs w:val="24"/>
        </w:rPr>
      </w:pPr>
      <w:r>
        <w:rPr>
          <w:b/>
          <w:color w:val="000000"/>
          <w:sz w:val="24"/>
          <w:szCs w:val="24"/>
        </w:rPr>
        <w:t>THE EFFECT OF THE LEVEL OF MULTIPLE ROLES CONFLICT ON THE LEVEL OF WORK STRESS ON UNIVERSITY X'S EMPLOYEES WITH GENDER AS THE MODERATING VARIABLE</w:t>
      </w:r>
    </w:p>
    <w:p w14:paraId="1BE0858A" w14:textId="77777777" w:rsidR="007F7A8B" w:rsidRDefault="007F7A8B" w:rsidP="00775A3D">
      <w:pPr>
        <w:pBdr>
          <w:top w:val="nil"/>
          <w:left w:val="nil"/>
          <w:bottom w:val="nil"/>
          <w:right w:val="nil"/>
          <w:between w:val="nil"/>
        </w:pBdr>
        <w:spacing w:after="113" w:line="276" w:lineRule="auto"/>
        <w:rPr>
          <w:b/>
          <w:sz w:val="28"/>
          <w:szCs w:val="28"/>
          <w:lang w:val="en-US"/>
        </w:rPr>
      </w:pPr>
    </w:p>
    <w:p w14:paraId="577101D9" w14:textId="11E1BB70" w:rsidR="00013EBC" w:rsidRPr="006777FD" w:rsidRDefault="007F7A8B" w:rsidP="00262079">
      <w:pPr>
        <w:pBdr>
          <w:top w:val="nil"/>
          <w:left w:val="nil"/>
          <w:bottom w:val="nil"/>
          <w:right w:val="nil"/>
          <w:between w:val="nil"/>
        </w:pBdr>
        <w:spacing w:after="113" w:line="276" w:lineRule="auto"/>
        <w:ind w:left="-142" w:firstLine="426"/>
        <w:jc w:val="center"/>
        <w:rPr>
          <w:b/>
          <w:sz w:val="24"/>
          <w:szCs w:val="24"/>
          <w:lang w:val="en-US"/>
        </w:rPr>
      </w:pPr>
      <w:r w:rsidRPr="006777FD">
        <w:rPr>
          <w:b/>
          <w:sz w:val="24"/>
          <w:szCs w:val="24"/>
          <w:lang w:val="en-US"/>
        </w:rPr>
        <w:t>AUTHOR</w:t>
      </w:r>
    </w:p>
    <w:p w14:paraId="62A02FEC" w14:textId="77777777" w:rsidR="00940B04" w:rsidRDefault="00940B04" w:rsidP="00262079">
      <w:pPr>
        <w:pStyle w:val="NoSpacing"/>
        <w:spacing w:line="276" w:lineRule="auto"/>
        <w:jc w:val="center"/>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Putri Fitriya</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Awang Setiawan Wicaksono</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Ima </w:t>
      </w:r>
      <w:proofErr w:type="spellStart"/>
      <w:r>
        <w:rPr>
          <w:rFonts w:ascii="Times New Roman" w:eastAsia="Times New Roman" w:hAnsi="Times New Roman" w:cs="Times New Roman"/>
          <w:b/>
          <w:color w:val="000000"/>
        </w:rPr>
        <w:t>Fitri</w:t>
      </w:r>
      <w:proofErr w:type="spellEnd"/>
      <w:r>
        <w:rPr>
          <w:rFonts w:ascii="Times New Roman" w:eastAsia="Times New Roman" w:hAnsi="Times New Roman" w:cs="Times New Roman"/>
          <w:b/>
          <w:color w:val="000000"/>
        </w:rPr>
        <w:t xml:space="preserve"> Sholichah</w:t>
      </w:r>
      <w:r>
        <w:rPr>
          <w:rFonts w:ascii="Times New Roman" w:eastAsia="Times New Roman" w:hAnsi="Times New Roman" w:cs="Times New Roman"/>
          <w:b/>
          <w:color w:val="000000"/>
          <w:vertAlign w:val="superscript"/>
        </w:rPr>
        <w:t>3</w:t>
      </w:r>
    </w:p>
    <w:p w14:paraId="246BEC29" w14:textId="77777777" w:rsidR="00940B04" w:rsidRDefault="00940B04" w:rsidP="00940B04">
      <w:pPr>
        <w:pBdr>
          <w:top w:val="nil"/>
          <w:left w:val="nil"/>
          <w:bottom w:val="nil"/>
          <w:right w:val="nil"/>
          <w:between w:val="nil"/>
        </w:pBdr>
        <w:ind w:left="426"/>
        <w:jc w:val="center"/>
        <w:rPr>
          <w:color w:val="000000"/>
        </w:rPr>
      </w:pPr>
      <w:r>
        <w:rPr>
          <w:color w:val="000000"/>
        </w:rPr>
        <w:t>Psychology</w:t>
      </w:r>
      <w:r>
        <w:rPr>
          <w:color w:val="000000"/>
          <w:lang w:val="en-US"/>
        </w:rPr>
        <w:t xml:space="preserve"> Program</w:t>
      </w:r>
      <w:r>
        <w:rPr>
          <w:color w:val="000000"/>
        </w:rPr>
        <w:t>, Universitas Muhammadiyah Gresik</w:t>
      </w:r>
    </w:p>
    <w:p w14:paraId="518DEA81" w14:textId="1A17A99A" w:rsidR="00940B04" w:rsidRPr="00940B04" w:rsidRDefault="00940B04" w:rsidP="00940B04">
      <w:pPr>
        <w:pBdr>
          <w:top w:val="nil"/>
          <w:left w:val="nil"/>
          <w:bottom w:val="nil"/>
          <w:right w:val="nil"/>
          <w:between w:val="nil"/>
        </w:pBdr>
        <w:ind w:left="426"/>
        <w:jc w:val="center"/>
        <w:rPr>
          <w:color w:val="000000"/>
        </w:rPr>
      </w:pPr>
      <w:hyperlink r:id="rId8" w:history="1">
        <w:r w:rsidRPr="00544F2D">
          <w:rPr>
            <w:rStyle w:val="Hyperlink"/>
          </w:rPr>
          <w:t>putrifitriya_16711@umg.ac.id</w:t>
        </w:r>
      </w:hyperlink>
      <w:hyperlink r:id="rId9">
        <w:r>
          <w:rPr>
            <w:color w:val="0563C1"/>
            <w:u w:val="single"/>
            <w:vertAlign w:val="superscript"/>
          </w:rPr>
          <w:t>1</w:t>
        </w:r>
      </w:hyperlink>
      <w:r>
        <w:rPr>
          <w:color w:val="000000"/>
        </w:rPr>
        <w:t xml:space="preserve">, </w:t>
      </w:r>
      <w:hyperlink r:id="rId10">
        <w:r>
          <w:rPr>
            <w:color w:val="0563C1"/>
            <w:u w:val="single"/>
          </w:rPr>
          <w:t>awangwicaksono.psi@umg.ac.id</w:t>
        </w:r>
      </w:hyperlink>
      <w:hyperlink r:id="rId11">
        <w:r>
          <w:rPr>
            <w:color w:val="0563C1"/>
            <w:u w:val="single"/>
            <w:vertAlign w:val="superscript"/>
          </w:rPr>
          <w:t>2</w:t>
        </w:r>
      </w:hyperlink>
      <w:r>
        <w:rPr>
          <w:color w:val="000000"/>
        </w:rPr>
        <w:t xml:space="preserve">, </w:t>
      </w:r>
      <w:hyperlink r:id="rId12" w:history="1">
        <w:r w:rsidRPr="00544F2D">
          <w:rPr>
            <w:rStyle w:val="Hyperlink"/>
          </w:rPr>
          <w:t>ima_fitri@umg.ac.id</w:t>
        </w:r>
      </w:hyperlink>
      <w:hyperlink r:id="rId13">
        <w:r>
          <w:rPr>
            <w:color w:val="0563C1"/>
            <w:u w:val="single"/>
            <w:vertAlign w:val="superscript"/>
          </w:rPr>
          <w:t>3</w:t>
        </w:r>
      </w:hyperlink>
    </w:p>
    <w:p w14:paraId="4B2398C7" w14:textId="55F4E2AD" w:rsidR="002D01D2" w:rsidRPr="002D01D2" w:rsidRDefault="002D01D2" w:rsidP="00262079">
      <w:pPr>
        <w:spacing w:line="276" w:lineRule="auto"/>
        <w:jc w:val="center"/>
        <w:rPr>
          <w:sz w:val="24"/>
          <w:szCs w:val="24"/>
          <w:lang w:val="en-US"/>
        </w:rPr>
      </w:pPr>
      <w:r>
        <w:rPr>
          <w:color w:val="0563C1"/>
          <w:sz w:val="24"/>
          <w:szCs w:val="24"/>
          <w:u w:val="single"/>
          <w:lang w:val="en-US"/>
        </w:rPr>
        <w:t xml:space="preserve"> </w:t>
      </w:r>
    </w:p>
    <w:p w14:paraId="2F6785F9" w14:textId="58271DC8" w:rsidR="00013EBC" w:rsidRPr="00844527" w:rsidRDefault="00013EBC" w:rsidP="00262079">
      <w:pPr>
        <w:pStyle w:val="Abstract"/>
        <w:spacing w:after="0" w:line="276" w:lineRule="auto"/>
        <w:ind w:left="0" w:firstLine="426"/>
        <w:jc w:val="center"/>
        <w:rPr>
          <w:rFonts w:ascii="Times New Roman" w:hAnsi="Times New Roman"/>
          <w:b/>
          <w:sz w:val="24"/>
          <w:szCs w:val="24"/>
        </w:rPr>
      </w:pPr>
      <w:r w:rsidRPr="00844527">
        <w:rPr>
          <w:rFonts w:ascii="Times New Roman" w:hAnsi="Times New Roman"/>
          <w:b/>
          <w:sz w:val="24"/>
          <w:szCs w:val="24"/>
        </w:rPr>
        <w:t>ABSTRACT</w:t>
      </w:r>
    </w:p>
    <w:p w14:paraId="1322CFCA" w14:textId="77777777" w:rsidR="00A2099C" w:rsidRPr="002510D7" w:rsidRDefault="00A2099C" w:rsidP="002510D7">
      <w:pPr>
        <w:spacing w:line="276" w:lineRule="auto"/>
        <w:ind w:firstLine="426"/>
        <w:rPr>
          <w:sz w:val="24"/>
          <w:szCs w:val="24"/>
          <w:lang w:val="en-GB"/>
        </w:rPr>
      </w:pPr>
    </w:p>
    <w:p w14:paraId="50EE1AC8" w14:textId="77777777" w:rsidR="00940B04" w:rsidRDefault="00940B04" w:rsidP="00940B04">
      <w:pPr>
        <w:pBdr>
          <w:top w:val="nil"/>
          <w:left w:val="nil"/>
          <w:bottom w:val="nil"/>
          <w:right w:val="nil"/>
          <w:between w:val="nil"/>
        </w:pBdr>
        <w:spacing w:line="276" w:lineRule="auto"/>
        <w:ind w:left="142" w:firstLine="709"/>
        <w:jc w:val="both"/>
        <w:rPr>
          <w:color w:val="000000"/>
        </w:rPr>
      </w:pPr>
      <w:r>
        <w:rPr>
          <w:color w:val="000000"/>
        </w:rPr>
        <w:t xml:space="preserve">This research examines about The Effect of the Level of Multiple Roles Conflict on the Level of Work Stress on University X's Employees With Gender as the Moderating Variable. This research uses quantitative method with 51 employees as the total sample. The data analysis techniques used in this research are simple linier regression and sub group analysis. The results of the research: 1) there is an effect of the level of multiple roles conflict on the level of work stress on University X's Employees. The coefficient value of Rsquare is 0.533 which means that there is an effect of the level of multiple roles conflict of 53.3% affecting work stress while the 46.7% affected by other factors which not eximined in this research. 2) gender does not moderate the effect of the level of the multiple roles conflict on the level of work stress on University X's employees. This can be caused by things that are not being noticed: the sample of the ideology gender, the number of samples is not balanced between man and woman, job characteristics and period of work. </w:t>
      </w:r>
    </w:p>
    <w:p w14:paraId="59864518" w14:textId="77777777" w:rsidR="00940B04" w:rsidRDefault="00940B04" w:rsidP="00940B04">
      <w:pPr>
        <w:pBdr>
          <w:top w:val="nil"/>
          <w:left w:val="nil"/>
          <w:bottom w:val="nil"/>
          <w:right w:val="nil"/>
          <w:between w:val="nil"/>
        </w:pBdr>
        <w:spacing w:line="276" w:lineRule="auto"/>
        <w:ind w:left="142" w:firstLine="709"/>
        <w:jc w:val="both"/>
        <w:rPr>
          <w:color w:val="000000"/>
        </w:rPr>
      </w:pPr>
    </w:p>
    <w:p w14:paraId="0F158CC7" w14:textId="77777777" w:rsidR="00940B04" w:rsidRDefault="00940B04" w:rsidP="00940B04">
      <w:pPr>
        <w:pBdr>
          <w:top w:val="nil"/>
          <w:left w:val="nil"/>
          <w:bottom w:val="nil"/>
          <w:right w:val="nil"/>
          <w:between w:val="nil"/>
        </w:pBdr>
        <w:spacing w:line="276" w:lineRule="auto"/>
        <w:ind w:left="142"/>
        <w:rPr>
          <w:color w:val="000000"/>
        </w:rPr>
      </w:pPr>
      <w:r>
        <w:rPr>
          <w:b/>
          <w:color w:val="000000"/>
        </w:rPr>
        <w:t xml:space="preserve">Keywords: </w:t>
      </w:r>
      <w:r>
        <w:rPr>
          <w:color w:val="000000"/>
        </w:rPr>
        <w:t>Multiple Roles Conflict, Work Stress, Gender, And University Employees</w:t>
      </w:r>
    </w:p>
    <w:p w14:paraId="6D728567" w14:textId="77777777" w:rsidR="00A16F46" w:rsidRPr="002510D7" w:rsidRDefault="00A16F46" w:rsidP="002510D7">
      <w:pPr>
        <w:spacing w:line="276" w:lineRule="auto"/>
        <w:rPr>
          <w:sz w:val="24"/>
          <w:szCs w:val="24"/>
        </w:rPr>
      </w:pPr>
    </w:p>
    <w:p w14:paraId="294FB627" w14:textId="5DD1D61A" w:rsidR="006243C1" w:rsidRPr="002510D7" w:rsidRDefault="00040376" w:rsidP="00940B04">
      <w:pPr>
        <w:pStyle w:val="ListParagraph"/>
        <w:numPr>
          <w:ilvl w:val="0"/>
          <w:numId w:val="28"/>
        </w:numPr>
        <w:spacing w:line="276" w:lineRule="auto"/>
        <w:ind w:left="426"/>
        <w:contextualSpacing/>
        <w:rPr>
          <w:b/>
          <w:sz w:val="24"/>
          <w:szCs w:val="24"/>
        </w:rPr>
      </w:pPr>
      <w:r w:rsidRPr="002510D7">
        <w:rPr>
          <w:b/>
          <w:sz w:val="24"/>
          <w:szCs w:val="24"/>
        </w:rPr>
        <w:t>INTRODUCTION</w:t>
      </w:r>
    </w:p>
    <w:p w14:paraId="222B26D1"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jc w:val="both"/>
        <w:rPr>
          <w:color w:val="202124"/>
        </w:rPr>
      </w:pPr>
      <w:r>
        <w:rPr>
          <w:color w:val="202124"/>
        </w:rPr>
        <w:t xml:space="preserve">Collage is an educational institution that organizes higher education with its duties as Tridharma, it is organizing the education, research, and community service (Law No. 12, 2012). KBBI explains that educators are the same as educational staff who are members of the society and able to devote themselves to organizing the education according to their ability as a mentor, educator, researcher, manager, or education administrators. It is explained in law No.12, 2012 that collage governance must lead to healthy governance. If we have seen those rules then educators have to work optimally to reach the functions and goals of higher education. </w:t>
      </w:r>
    </w:p>
    <w:p w14:paraId="10AE2034"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line="276" w:lineRule="auto"/>
        <w:ind w:left="142" w:firstLine="709"/>
        <w:jc w:val="both"/>
        <w:rPr>
          <w:color w:val="202124"/>
        </w:rPr>
      </w:pPr>
      <w:r>
        <w:rPr>
          <w:color w:val="202124"/>
        </w:rPr>
        <w:t>According to the result of research conducted by Sarwono and Purwono (2006) in the field of UGM library management, there have been changes to get good results, including changes in leadership, working hours, employee attendance systems, and even job rotations which is a work shift. Anoraga (1995) stated that frequent changes will drain energy because there will be pressure for us to adapt to these changes (Sarwono &amp; Purwono, 2006:45). If educational staff cannot adapt to the pressure, environmental conditions, and others, it will give pressure and cause work stress (Fiddaraini et al, 2016: 609-610).</w:t>
      </w:r>
    </w:p>
    <w:p w14:paraId="031632C0"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line="276" w:lineRule="auto"/>
        <w:ind w:left="284" w:firstLine="709"/>
        <w:jc w:val="both"/>
        <w:rPr>
          <w:color w:val="202124"/>
        </w:rPr>
      </w:pPr>
      <w:r>
        <w:rPr>
          <w:color w:val="202124"/>
        </w:rPr>
        <w:tab/>
        <w:t xml:space="preserve">Robbin and judge defined stress as an individual Conditions that contradict between </w:t>
      </w:r>
      <w:r>
        <w:rPr>
          <w:color w:val="202124"/>
        </w:rPr>
        <w:lastRenderedPageBreak/>
        <w:t>desired with the demands and their resources, then it will impact physiological, psychological, and behavioral (Robbin and Judge, 2016: 275). Robbin and Judge stated that three factors become sources of work stress, namely; 1) Environmental factors (economic, political, and technological uncertainty, 2) Organizational factors (task, role, and interpersonal demands), 3) Individual factors (Robbin &amp; Judge, 2016:597-599).</w:t>
      </w:r>
    </w:p>
    <w:p w14:paraId="05A5AAA6"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line="276" w:lineRule="auto"/>
        <w:ind w:left="284"/>
        <w:jc w:val="both"/>
        <w:rPr>
          <w:color w:val="202124"/>
        </w:rPr>
      </w:pPr>
      <w:r>
        <w:rPr>
          <w:color w:val="202124"/>
        </w:rPr>
        <w:tab/>
        <w:t>Organizational factors on the demands of the role associated with the placement of individuals in an organization. According to Judge and Colquitt (2004), role demands include role demands in their family and professional demands (Judge and Colquitt 2004: 395). Roles that cannot be performed well and cannot be performed together will be a role conflict (Robbin and Judge 2016:598). Multiple role conflict according to Greenhaus and Beutell (1995:77) is a role conflict in individuals due to role pressure from work and conflicts with roles in the family so that the two roles cannot be equated.</w:t>
      </w:r>
    </w:p>
    <w:p w14:paraId="3F904CF1"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line="276" w:lineRule="auto"/>
        <w:ind w:left="284"/>
        <w:jc w:val="both"/>
        <w:rPr>
          <w:color w:val="202124"/>
        </w:rPr>
      </w:pPr>
      <w:r>
        <w:rPr>
          <w:color w:val="202124"/>
        </w:rPr>
        <w:tab/>
        <w:t>According to the results of interviews conducted by researchers, it shows that there is work stress caused by the dual role conflict that they experienced. The response from S, who is an educational staff at X University that when she works, S often feels tired, fragile, and feels sad but tries to look fine, sometimes it makes her irritable and anxious. She made mistakes several times because she was busy at work, S admitted that she often forgot her lunch. Before leaving for college, she had to prepare her husband's needs and take care of the children, from bathing until feeding. Sometimes she was in a hurry to take attendance immediately. The difference that she experienced before and after having a family. Before having a family, he could finish his duties at work, but now she has to choose between work or homework. Sometimes she has to choose one of them.</w:t>
      </w:r>
    </w:p>
    <w:p w14:paraId="1DE49196" w14:textId="77777777" w:rsidR="00940B04" w:rsidRDefault="00940B04" w:rsidP="00364D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line="276" w:lineRule="auto"/>
        <w:ind w:left="284"/>
        <w:jc w:val="both"/>
        <w:rPr>
          <w:color w:val="202124"/>
        </w:rPr>
      </w:pPr>
      <w:r>
        <w:rPr>
          <w:color w:val="202124"/>
        </w:rPr>
        <w:tab/>
        <w:t>This problem also appears in research conducted by Fita (2017) that there is a significant relationship between work stress variables and dual role conflict, where is the higher the dual role conflict, the higher the nurse's work stress. It also appears in research conducted by Wulandari dan Dwiyanti (2014), there is a strong relationship between dual role conflict and work stress on married female nurses at RSUD Banyumas. The research that conducted by Nurul (2018) that there is a relationship between dual role conflict and work stress, this study uses the subject of teachers who have the same rhythm of working hours as college employees, added with the results of research conducted by Zelti. (2019) that the level of work stress experienced by lecturers is greater than teachers.</w:t>
      </w:r>
    </w:p>
    <w:p w14:paraId="67827AE6" w14:textId="77777777" w:rsidR="00940B04" w:rsidRDefault="00940B04" w:rsidP="00364D3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color w:val="202124"/>
        </w:rPr>
      </w:pPr>
      <w:r>
        <w:rPr>
          <w:color w:val="202124"/>
        </w:rPr>
        <w:tab/>
        <w:t xml:space="preserve">The four research above used female subjects, while according to Gutek and Searle (1991), there was no significant difference in scores between men and women about work that interferes with family and family that interferes work. It means that dual role conflicts can be experienced by men and women. Regarding stress, it was found in research conducted by Fiddaraini, et al (2016) that there was no difference between work stress experienced by men and women. However, this is opposite with research conducted by Amsar (2018) which stated that there are significant differences in work stress between men and women. </w:t>
      </w:r>
    </w:p>
    <w:p w14:paraId="13B1B9A7" w14:textId="77777777" w:rsidR="00940B04" w:rsidRDefault="00940B04" w:rsidP="00364D3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color w:val="202124"/>
        </w:rPr>
      </w:pPr>
      <w:r>
        <w:rPr>
          <w:color w:val="202124"/>
        </w:rPr>
        <w:tab/>
        <w:t>The problems that exist in higher education employees related to the problem of dual role conflict with work stress and gender relations. For further discussion on the effect of dual role conflict and work stress, it is necessary to conduct research, so that it can be known empirically and according to theory, with the following hypothesis:</w:t>
      </w:r>
    </w:p>
    <w:p w14:paraId="242BE4F5" w14:textId="77777777" w:rsidR="00940B04" w:rsidRDefault="00940B04" w:rsidP="0036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color w:val="202124"/>
        </w:rPr>
      </w:pPr>
      <w:r>
        <w:rPr>
          <w:color w:val="202124"/>
        </w:rPr>
        <w:t>H</w:t>
      </w:r>
      <w:r>
        <w:rPr>
          <w:color w:val="202124"/>
          <w:vertAlign w:val="subscript"/>
        </w:rPr>
        <w:t>1</w:t>
      </w:r>
      <w:r>
        <w:rPr>
          <w:color w:val="202124"/>
        </w:rPr>
        <w:t xml:space="preserve">: There is an effect of the level of dual role conflict on the level of work stress in University X employees </w:t>
      </w:r>
    </w:p>
    <w:p w14:paraId="42FB41B4" w14:textId="77777777" w:rsidR="00940B04" w:rsidRDefault="00940B04" w:rsidP="0036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color w:val="202124"/>
        </w:rPr>
      </w:pPr>
      <w:r>
        <w:rPr>
          <w:color w:val="202124"/>
        </w:rPr>
        <w:t>H</w:t>
      </w:r>
      <w:r>
        <w:rPr>
          <w:color w:val="202124"/>
          <w:vertAlign w:val="subscript"/>
        </w:rPr>
        <w:t>2</w:t>
      </w:r>
      <w:r>
        <w:rPr>
          <w:color w:val="202124"/>
        </w:rPr>
        <w:t>: Gender moderates the effect of the level of dual role conflict on the level of work stress in University X employees</w:t>
      </w:r>
    </w:p>
    <w:p w14:paraId="09490684" w14:textId="77777777" w:rsidR="00940B04" w:rsidRDefault="00940B04" w:rsidP="00940B04">
      <w:pPr>
        <w:pBdr>
          <w:top w:val="nil"/>
          <w:left w:val="nil"/>
          <w:bottom w:val="nil"/>
          <w:right w:val="nil"/>
          <w:between w:val="nil"/>
        </w:pBdr>
        <w:spacing w:line="276" w:lineRule="auto"/>
        <w:ind w:left="720"/>
        <w:jc w:val="both"/>
        <w:rPr>
          <w:color w:val="000000"/>
        </w:rPr>
      </w:pPr>
    </w:p>
    <w:p w14:paraId="518BA60E" w14:textId="6FFEED51" w:rsidR="00940B04" w:rsidRPr="00364D39" w:rsidRDefault="00940B04" w:rsidP="00364D39">
      <w:pPr>
        <w:pStyle w:val="ListParagraph"/>
        <w:widowControl/>
        <w:numPr>
          <w:ilvl w:val="0"/>
          <w:numId w:val="28"/>
        </w:numPr>
        <w:pBdr>
          <w:top w:val="nil"/>
          <w:left w:val="nil"/>
          <w:bottom w:val="nil"/>
          <w:right w:val="nil"/>
          <w:between w:val="nil"/>
        </w:pBdr>
        <w:autoSpaceDE/>
        <w:autoSpaceDN/>
        <w:spacing w:line="276" w:lineRule="auto"/>
        <w:ind w:left="284" w:hanging="284"/>
        <w:rPr>
          <w:b/>
          <w:color w:val="000000"/>
        </w:rPr>
      </w:pPr>
      <w:r w:rsidRPr="00364D39">
        <w:rPr>
          <w:b/>
          <w:color w:val="000000"/>
        </w:rPr>
        <w:lastRenderedPageBreak/>
        <w:t xml:space="preserve">Research Methods </w:t>
      </w:r>
    </w:p>
    <w:p w14:paraId="756E5873" w14:textId="77777777" w:rsidR="00940B04" w:rsidRDefault="00940B04" w:rsidP="00364D39">
      <w:pPr>
        <w:pBdr>
          <w:top w:val="nil"/>
          <w:left w:val="nil"/>
          <w:bottom w:val="nil"/>
          <w:right w:val="nil"/>
          <w:between w:val="nil"/>
        </w:pBdr>
        <w:spacing w:line="276" w:lineRule="auto"/>
        <w:ind w:left="284" w:firstLine="567"/>
        <w:jc w:val="both"/>
        <w:rPr>
          <w:color w:val="000000"/>
        </w:rPr>
      </w:pPr>
      <w:r>
        <w:rPr>
          <w:color w:val="000000"/>
        </w:rPr>
        <w:t>The research design uses a quantitative appoarch. According Sugiyono (2017:35-36) quantitative research methods are methods used to examine certain populations or samples, data collection using researsh indtruments, statictical data analysis to test a hypothesis. A quantitative  appoarch is carried out through a survei method, namely filling the scale by researrrccchhh subjeccctsss.</w:t>
      </w:r>
    </w:p>
    <w:p w14:paraId="25442D2A" w14:textId="77777777" w:rsidR="00940B04" w:rsidRDefault="00940B04" w:rsidP="00364D39">
      <w:pPr>
        <w:pBdr>
          <w:top w:val="nil"/>
          <w:left w:val="nil"/>
          <w:bottom w:val="nil"/>
          <w:right w:val="nil"/>
          <w:between w:val="nil"/>
        </w:pBdr>
        <w:spacing w:line="276" w:lineRule="auto"/>
        <w:ind w:left="284" w:firstLine="567"/>
        <w:jc w:val="both"/>
        <w:rPr>
          <w:color w:val="000000"/>
        </w:rPr>
      </w:pPr>
      <w:r>
        <w:rPr>
          <w:color w:val="000000"/>
        </w:rPr>
        <w:t>The variable in this research is work stress</w:t>
      </w:r>
      <w:r>
        <w:rPr>
          <w:i/>
          <w:color w:val="000000"/>
        </w:rPr>
        <w:t xml:space="preserve"> </w:t>
      </w:r>
      <w:r>
        <w:rPr>
          <w:color w:val="000000"/>
        </w:rPr>
        <w:t xml:space="preserve">(variable dependen), multiple roles conflict (variable independen), and gender (variable moderate). The subjects of this research amounted to 51 University X employees. The sample technique in this reasearch is </w:t>
      </w:r>
      <w:r>
        <w:rPr>
          <w:i/>
          <w:color w:val="000000"/>
        </w:rPr>
        <w:t xml:space="preserve">Non-Probability sampling </w:t>
      </w:r>
      <w:r>
        <w:rPr>
          <w:color w:val="000000"/>
        </w:rPr>
        <w:t xml:space="preserve">that is </w:t>
      </w:r>
      <w:r>
        <w:rPr>
          <w:i/>
          <w:color w:val="000000"/>
        </w:rPr>
        <w:t xml:space="preserve">Isidental Sampling </w:t>
      </w:r>
      <w:r>
        <w:rPr>
          <w:color w:val="000000"/>
        </w:rPr>
        <w:t>means that the determination of the sample in based on chance, who is meet by by researcher and is deemed to fit the research criteria, so a sample can be used. (Sugiyono, 2011:67).  The instrument used is a Scale work stress</w:t>
      </w:r>
      <w:r>
        <w:rPr>
          <w:i/>
          <w:color w:val="000000"/>
        </w:rPr>
        <w:t xml:space="preserve"> </w:t>
      </w:r>
      <w:r>
        <w:rPr>
          <w:color w:val="000000"/>
        </w:rPr>
        <w:t>adop property Cahyani, Welsya., &amp; Frianto, Agus (2019) and Scale multiple roles conflict adop property Wulandari (2012) by Carlson, Kacmar, &amp; Williams (2000) and Kun (2007). The analysis in this research uses simple linear regression analysis and sub-group analysis with computer programs SPSS (</w:t>
      </w:r>
      <w:r>
        <w:rPr>
          <w:i/>
          <w:color w:val="000000"/>
        </w:rPr>
        <w:t xml:space="preserve">Statistical Package For The Social Sciences) </w:t>
      </w:r>
      <w:r>
        <w:rPr>
          <w:color w:val="000000"/>
        </w:rPr>
        <w:t>21.</w:t>
      </w:r>
    </w:p>
    <w:p w14:paraId="438561A0" w14:textId="77777777" w:rsidR="00940B04" w:rsidRDefault="00940B04" w:rsidP="00940B04">
      <w:pPr>
        <w:pBdr>
          <w:top w:val="nil"/>
          <w:left w:val="nil"/>
          <w:bottom w:val="nil"/>
          <w:right w:val="nil"/>
          <w:between w:val="nil"/>
        </w:pBdr>
        <w:spacing w:line="276" w:lineRule="auto"/>
        <w:ind w:firstLine="360"/>
        <w:jc w:val="both"/>
        <w:rPr>
          <w:color w:val="000000"/>
        </w:rPr>
      </w:pPr>
    </w:p>
    <w:p w14:paraId="6EFF07E5" w14:textId="77777777" w:rsidR="00940B04" w:rsidRPr="005530C5" w:rsidRDefault="00940B04" w:rsidP="005530C5">
      <w:pPr>
        <w:widowControl/>
        <w:numPr>
          <w:ilvl w:val="0"/>
          <w:numId w:val="28"/>
        </w:numPr>
        <w:pBdr>
          <w:top w:val="nil"/>
          <w:left w:val="nil"/>
          <w:bottom w:val="nil"/>
          <w:right w:val="nil"/>
          <w:between w:val="nil"/>
        </w:pBdr>
        <w:autoSpaceDE/>
        <w:autoSpaceDN/>
        <w:spacing w:line="276" w:lineRule="auto"/>
        <w:ind w:left="284" w:hanging="284"/>
        <w:jc w:val="both"/>
        <w:rPr>
          <w:b/>
          <w:color w:val="000000"/>
          <w:sz w:val="24"/>
          <w:szCs w:val="24"/>
        </w:rPr>
      </w:pPr>
      <w:r w:rsidRPr="005530C5">
        <w:rPr>
          <w:b/>
          <w:color w:val="000000"/>
          <w:sz w:val="24"/>
          <w:szCs w:val="24"/>
        </w:rPr>
        <w:t>Result and Discussion</w:t>
      </w:r>
    </w:p>
    <w:p w14:paraId="48DED50D" w14:textId="5F4AFC55" w:rsidR="00940B04" w:rsidRPr="00364D39" w:rsidRDefault="00940B04" w:rsidP="00364D39">
      <w:pPr>
        <w:pStyle w:val="ListParagraph"/>
        <w:widowControl/>
        <w:numPr>
          <w:ilvl w:val="1"/>
          <w:numId w:val="28"/>
        </w:numPr>
        <w:pBdr>
          <w:top w:val="nil"/>
          <w:left w:val="nil"/>
          <w:bottom w:val="nil"/>
          <w:right w:val="nil"/>
          <w:between w:val="nil"/>
        </w:pBdr>
        <w:autoSpaceDE/>
        <w:autoSpaceDN/>
        <w:spacing w:line="276" w:lineRule="auto"/>
        <w:rPr>
          <w:color w:val="000000"/>
        </w:rPr>
      </w:pPr>
      <w:r w:rsidRPr="00364D39">
        <w:rPr>
          <w:i/>
          <w:color w:val="000000"/>
        </w:rPr>
        <w:t>Reliability of Research Data</w:t>
      </w:r>
    </w:p>
    <w:p w14:paraId="27A02D1D" w14:textId="77777777" w:rsidR="00940B04" w:rsidRDefault="00940B04" w:rsidP="00364D39">
      <w:pPr>
        <w:pBdr>
          <w:top w:val="nil"/>
          <w:left w:val="nil"/>
          <w:bottom w:val="nil"/>
          <w:right w:val="nil"/>
          <w:between w:val="nil"/>
        </w:pBdr>
        <w:spacing w:line="276" w:lineRule="auto"/>
        <w:ind w:left="709"/>
        <w:jc w:val="both"/>
        <w:rPr>
          <w:color w:val="000000"/>
        </w:rPr>
      </w:pPr>
      <w:r>
        <w:rPr>
          <w:color w:val="000000"/>
        </w:rPr>
        <w:t>Work Stress Scale shows coefficient Cronbach's Alpha of 0.875.While the Multiple Roles Conflict Scale shows coefficient Cronbach's Alpha of 0.899. Based on the results of the reliability coefficient, the reliability of the Work Stress Scale data and the Multiple Roles Conflict Scale data can be said to be good (Azwar, 2015:98).</w:t>
      </w:r>
    </w:p>
    <w:p w14:paraId="46EF7FC3" w14:textId="77777777" w:rsidR="00940B04" w:rsidRDefault="00940B04" w:rsidP="00940B04">
      <w:pPr>
        <w:pBdr>
          <w:top w:val="nil"/>
          <w:left w:val="nil"/>
          <w:bottom w:val="nil"/>
          <w:right w:val="nil"/>
          <w:between w:val="nil"/>
        </w:pBdr>
        <w:spacing w:line="276" w:lineRule="auto"/>
        <w:jc w:val="both"/>
        <w:rPr>
          <w:i/>
          <w:color w:val="000000"/>
        </w:rPr>
      </w:pPr>
    </w:p>
    <w:p w14:paraId="6D052797" w14:textId="0122A25E" w:rsidR="00940B04" w:rsidRPr="00364D39" w:rsidRDefault="00364D39" w:rsidP="00364D39">
      <w:pPr>
        <w:pBdr>
          <w:top w:val="nil"/>
          <w:left w:val="nil"/>
          <w:bottom w:val="nil"/>
          <w:right w:val="nil"/>
          <w:between w:val="nil"/>
        </w:pBdr>
        <w:spacing w:line="276" w:lineRule="auto"/>
        <w:ind w:left="284"/>
        <w:rPr>
          <w:i/>
          <w:color w:val="000000"/>
        </w:rPr>
      </w:pPr>
      <w:r w:rsidRPr="00364D39">
        <w:rPr>
          <w:i/>
          <w:color w:val="000000"/>
          <w:lang w:val="en-US"/>
        </w:rPr>
        <w:t>3.</w:t>
      </w:r>
      <w:r>
        <w:rPr>
          <w:i/>
          <w:color w:val="000000"/>
        </w:rPr>
        <w:t xml:space="preserve"> </w:t>
      </w:r>
      <w:r w:rsidR="00940B04" w:rsidRPr="00364D39">
        <w:rPr>
          <w:i/>
          <w:color w:val="000000"/>
        </w:rPr>
        <w:t>2 Description of Research Data</w:t>
      </w:r>
    </w:p>
    <w:p w14:paraId="79CCBE31" w14:textId="77777777" w:rsidR="00940B04" w:rsidRDefault="00940B04" w:rsidP="00364D39">
      <w:pPr>
        <w:pBdr>
          <w:top w:val="nil"/>
          <w:left w:val="nil"/>
          <w:bottom w:val="nil"/>
          <w:right w:val="nil"/>
          <w:between w:val="nil"/>
        </w:pBdr>
        <w:spacing w:line="276" w:lineRule="auto"/>
        <w:ind w:left="709"/>
        <w:jc w:val="both"/>
        <w:rPr>
          <w:color w:val="000000"/>
        </w:rPr>
      </w:pPr>
      <w:r>
        <w:rPr>
          <w:color w:val="000000"/>
        </w:rPr>
        <w:t>This research was conducted on 51 students with predetermined criteria, married employees or married educators of University X. Research data collection took place in November 2020.</w:t>
      </w:r>
    </w:p>
    <w:p w14:paraId="3EA96532" w14:textId="77777777" w:rsidR="00940B04" w:rsidRDefault="00940B04" w:rsidP="00940B04">
      <w:pPr>
        <w:pBdr>
          <w:top w:val="nil"/>
          <w:left w:val="nil"/>
          <w:bottom w:val="nil"/>
          <w:right w:val="nil"/>
          <w:between w:val="nil"/>
        </w:pBdr>
        <w:spacing w:line="276" w:lineRule="auto"/>
        <w:jc w:val="both"/>
        <w:rPr>
          <w:color w:val="000000"/>
        </w:rPr>
      </w:pPr>
    </w:p>
    <w:p w14:paraId="039C11B3" w14:textId="77777777" w:rsidR="00940B04" w:rsidRDefault="00940B04" w:rsidP="00364D39">
      <w:pPr>
        <w:pBdr>
          <w:top w:val="nil"/>
          <w:left w:val="nil"/>
          <w:bottom w:val="nil"/>
          <w:right w:val="nil"/>
          <w:between w:val="nil"/>
        </w:pBdr>
        <w:spacing w:line="276" w:lineRule="auto"/>
        <w:ind w:firstLine="709"/>
        <w:jc w:val="both"/>
        <w:rPr>
          <w:color w:val="000000"/>
        </w:rPr>
      </w:pPr>
      <w:r>
        <w:rPr>
          <w:color w:val="000000"/>
        </w:rPr>
        <w:t>Tabel 1. Distribution of respondent data by gender</w:t>
      </w:r>
    </w:p>
    <w:tbl>
      <w:tblPr>
        <w:tblW w:w="3321" w:type="dxa"/>
        <w:tblInd w:w="938" w:type="dxa"/>
        <w:tblBorders>
          <w:top w:val="single" w:sz="4" w:space="0" w:color="7F7F7F"/>
          <w:left w:val="nil"/>
          <w:bottom w:val="single" w:sz="4" w:space="0" w:color="7F7F7F"/>
          <w:right w:val="nil"/>
          <w:insideH w:val="single" w:sz="4" w:space="0" w:color="000000"/>
          <w:insideV w:val="nil"/>
        </w:tblBorders>
        <w:tblLayout w:type="fixed"/>
        <w:tblLook w:val="0400" w:firstRow="0" w:lastRow="0" w:firstColumn="0" w:lastColumn="0" w:noHBand="0" w:noVBand="1"/>
      </w:tblPr>
      <w:tblGrid>
        <w:gridCol w:w="2045"/>
        <w:gridCol w:w="1276"/>
      </w:tblGrid>
      <w:tr w:rsidR="00940B04" w14:paraId="45A98824" w14:textId="77777777" w:rsidTr="00364D39">
        <w:tc>
          <w:tcPr>
            <w:tcW w:w="2045" w:type="dxa"/>
            <w:tcBorders>
              <w:bottom w:val="single" w:sz="4" w:space="0" w:color="000000"/>
            </w:tcBorders>
          </w:tcPr>
          <w:p w14:paraId="155FAE09" w14:textId="77777777" w:rsidR="00940B04" w:rsidRDefault="00940B04" w:rsidP="00B81CAB">
            <w:pPr>
              <w:pBdr>
                <w:top w:val="nil"/>
                <w:left w:val="nil"/>
                <w:bottom w:val="nil"/>
                <w:right w:val="nil"/>
                <w:between w:val="nil"/>
              </w:pBdr>
              <w:spacing w:line="276" w:lineRule="auto"/>
              <w:jc w:val="both"/>
              <w:rPr>
                <w:color w:val="000000"/>
                <w:sz w:val="20"/>
                <w:szCs w:val="20"/>
              </w:rPr>
            </w:pPr>
            <w:r>
              <w:rPr>
                <w:color w:val="000000"/>
                <w:sz w:val="20"/>
                <w:szCs w:val="20"/>
              </w:rPr>
              <w:t>Gender</w:t>
            </w:r>
          </w:p>
        </w:tc>
        <w:tc>
          <w:tcPr>
            <w:tcW w:w="1276" w:type="dxa"/>
            <w:tcBorders>
              <w:bottom w:val="single" w:sz="4" w:space="0" w:color="000000"/>
            </w:tcBorders>
          </w:tcPr>
          <w:p w14:paraId="12A456FB" w14:textId="77777777" w:rsidR="00940B04" w:rsidRDefault="00940B04" w:rsidP="00B81CAB">
            <w:pPr>
              <w:pBdr>
                <w:top w:val="nil"/>
                <w:left w:val="nil"/>
                <w:bottom w:val="nil"/>
                <w:right w:val="nil"/>
                <w:between w:val="nil"/>
              </w:pBdr>
              <w:spacing w:line="276" w:lineRule="auto"/>
              <w:jc w:val="center"/>
              <w:rPr>
                <w:color w:val="000000"/>
                <w:sz w:val="20"/>
                <w:szCs w:val="20"/>
              </w:rPr>
            </w:pPr>
            <w:r>
              <w:rPr>
                <w:color w:val="000000"/>
                <w:sz w:val="20"/>
                <w:szCs w:val="20"/>
              </w:rPr>
              <w:t>Qty</w:t>
            </w:r>
          </w:p>
        </w:tc>
      </w:tr>
      <w:tr w:rsidR="00940B04" w14:paraId="0C4CCB44" w14:textId="77777777" w:rsidTr="00364D39">
        <w:tc>
          <w:tcPr>
            <w:tcW w:w="2045" w:type="dxa"/>
            <w:tcBorders>
              <w:bottom w:val="nil"/>
            </w:tcBorders>
          </w:tcPr>
          <w:p w14:paraId="13D8A652" w14:textId="77777777" w:rsidR="00940B04" w:rsidRDefault="00940B04" w:rsidP="00B81CAB">
            <w:pPr>
              <w:pBdr>
                <w:top w:val="nil"/>
                <w:left w:val="nil"/>
                <w:bottom w:val="nil"/>
                <w:right w:val="nil"/>
                <w:between w:val="nil"/>
              </w:pBdr>
              <w:spacing w:line="276" w:lineRule="auto"/>
              <w:jc w:val="both"/>
              <w:rPr>
                <w:color w:val="000000"/>
                <w:sz w:val="20"/>
                <w:szCs w:val="20"/>
              </w:rPr>
            </w:pPr>
            <w:r>
              <w:rPr>
                <w:color w:val="000000"/>
                <w:sz w:val="20"/>
                <w:szCs w:val="20"/>
              </w:rPr>
              <w:t>Male</w:t>
            </w:r>
          </w:p>
        </w:tc>
        <w:tc>
          <w:tcPr>
            <w:tcW w:w="1276" w:type="dxa"/>
            <w:tcBorders>
              <w:bottom w:val="nil"/>
            </w:tcBorders>
          </w:tcPr>
          <w:p w14:paraId="79715813" w14:textId="77777777" w:rsidR="00940B04" w:rsidRDefault="00940B04" w:rsidP="00B81CAB">
            <w:pPr>
              <w:pBdr>
                <w:top w:val="nil"/>
                <w:left w:val="nil"/>
                <w:bottom w:val="nil"/>
                <w:right w:val="nil"/>
                <w:between w:val="nil"/>
              </w:pBdr>
              <w:spacing w:line="276" w:lineRule="auto"/>
              <w:jc w:val="center"/>
              <w:rPr>
                <w:color w:val="000000"/>
                <w:sz w:val="20"/>
                <w:szCs w:val="20"/>
              </w:rPr>
            </w:pPr>
            <w:r>
              <w:rPr>
                <w:color w:val="000000"/>
                <w:sz w:val="20"/>
                <w:szCs w:val="20"/>
              </w:rPr>
              <w:t>14</w:t>
            </w:r>
          </w:p>
        </w:tc>
      </w:tr>
      <w:tr w:rsidR="00940B04" w14:paraId="21516334" w14:textId="77777777" w:rsidTr="00364D39">
        <w:tc>
          <w:tcPr>
            <w:tcW w:w="2045" w:type="dxa"/>
            <w:tcBorders>
              <w:top w:val="nil"/>
            </w:tcBorders>
          </w:tcPr>
          <w:p w14:paraId="791E94A4" w14:textId="77777777" w:rsidR="00940B04" w:rsidRDefault="00940B04" w:rsidP="00B81CAB">
            <w:pPr>
              <w:pBdr>
                <w:top w:val="nil"/>
                <w:left w:val="nil"/>
                <w:bottom w:val="nil"/>
                <w:right w:val="nil"/>
                <w:between w:val="nil"/>
              </w:pBdr>
              <w:spacing w:line="276" w:lineRule="auto"/>
              <w:jc w:val="both"/>
              <w:rPr>
                <w:color w:val="000000"/>
                <w:sz w:val="20"/>
                <w:szCs w:val="20"/>
              </w:rPr>
            </w:pPr>
            <w:r>
              <w:rPr>
                <w:color w:val="000000"/>
                <w:sz w:val="20"/>
                <w:szCs w:val="20"/>
              </w:rPr>
              <w:t>Famale</w:t>
            </w:r>
          </w:p>
        </w:tc>
        <w:tc>
          <w:tcPr>
            <w:tcW w:w="1276" w:type="dxa"/>
            <w:tcBorders>
              <w:top w:val="nil"/>
            </w:tcBorders>
          </w:tcPr>
          <w:p w14:paraId="25394679" w14:textId="77777777" w:rsidR="00940B04" w:rsidRDefault="00940B04" w:rsidP="00B81CAB">
            <w:pPr>
              <w:pBdr>
                <w:top w:val="nil"/>
                <w:left w:val="nil"/>
                <w:bottom w:val="nil"/>
                <w:right w:val="nil"/>
                <w:between w:val="nil"/>
              </w:pBdr>
              <w:spacing w:line="276" w:lineRule="auto"/>
              <w:jc w:val="center"/>
              <w:rPr>
                <w:color w:val="000000"/>
                <w:sz w:val="20"/>
                <w:szCs w:val="20"/>
              </w:rPr>
            </w:pPr>
            <w:r>
              <w:rPr>
                <w:color w:val="000000"/>
                <w:sz w:val="20"/>
                <w:szCs w:val="20"/>
              </w:rPr>
              <w:t>37</w:t>
            </w:r>
          </w:p>
        </w:tc>
      </w:tr>
    </w:tbl>
    <w:p w14:paraId="4A579429" w14:textId="77777777" w:rsidR="00940B04" w:rsidRDefault="00940B04" w:rsidP="00940B04">
      <w:pPr>
        <w:pBdr>
          <w:top w:val="nil"/>
          <w:left w:val="nil"/>
          <w:bottom w:val="nil"/>
          <w:right w:val="nil"/>
          <w:between w:val="nil"/>
        </w:pBdr>
        <w:spacing w:line="276" w:lineRule="auto"/>
        <w:ind w:left="360"/>
        <w:rPr>
          <w:i/>
          <w:color w:val="000000"/>
        </w:rPr>
      </w:pPr>
    </w:p>
    <w:p w14:paraId="1CDBD3AB" w14:textId="45F2B19E" w:rsidR="00940B04" w:rsidRDefault="00364D39" w:rsidP="00364D39">
      <w:pPr>
        <w:pBdr>
          <w:top w:val="nil"/>
          <w:left w:val="nil"/>
          <w:bottom w:val="nil"/>
          <w:right w:val="nil"/>
          <w:between w:val="nil"/>
        </w:pBdr>
        <w:spacing w:line="276" w:lineRule="auto"/>
        <w:ind w:left="284"/>
        <w:jc w:val="both"/>
        <w:rPr>
          <w:b/>
          <w:color w:val="000000"/>
        </w:rPr>
      </w:pPr>
      <w:proofErr w:type="gramStart"/>
      <w:r>
        <w:rPr>
          <w:i/>
          <w:color w:val="000000"/>
          <w:lang w:val="en-US"/>
        </w:rPr>
        <w:t xml:space="preserve">3.3 </w:t>
      </w:r>
      <w:r w:rsidR="00940B04">
        <w:rPr>
          <w:i/>
          <w:color w:val="000000"/>
        </w:rPr>
        <w:t xml:space="preserve"> Hypothesis</w:t>
      </w:r>
      <w:proofErr w:type="gramEnd"/>
      <w:r w:rsidR="00940B04">
        <w:rPr>
          <w:i/>
          <w:color w:val="000000"/>
        </w:rPr>
        <w:t xml:space="preserve"> Testing</w:t>
      </w:r>
    </w:p>
    <w:p w14:paraId="38541ABE" w14:textId="77777777" w:rsidR="00940B04" w:rsidRDefault="00940B04" w:rsidP="00364D39">
      <w:pPr>
        <w:pBdr>
          <w:top w:val="nil"/>
          <w:left w:val="nil"/>
          <w:bottom w:val="nil"/>
          <w:right w:val="nil"/>
          <w:between w:val="nil"/>
        </w:pBdr>
        <w:spacing w:line="276" w:lineRule="auto"/>
        <w:ind w:left="284"/>
        <w:jc w:val="both"/>
        <w:rPr>
          <w:color w:val="000000"/>
        </w:rPr>
      </w:pPr>
      <w:r>
        <w:rPr>
          <w:color w:val="000000"/>
        </w:rPr>
        <w:t>The results of data analysis using simple linear regression analysis and sub-group analysis are as follows:</w:t>
      </w:r>
    </w:p>
    <w:p w14:paraId="0D92B9C7" w14:textId="77777777" w:rsidR="00940B04" w:rsidRDefault="00940B04" w:rsidP="00940B04">
      <w:pPr>
        <w:pBdr>
          <w:top w:val="nil"/>
          <w:left w:val="nil"/>
          <w:bottom w:val="nil"/>
          <w:right w:val="nil"/>
          <w:between w:val="nil"/>
        </w:pBdr>
        <w:spacing w:line="276" w:lineRule="auto"/>
        <w:jc w:val="both"/>
        <w:rPr>
          <w:color w:val="000000"/>
        </w:rPr>
      </w:pPr>
    </w:p>
    <w:p w14:paraId="50EDB719" w14:textId="77777777" w:rsidR="00940B04" w:rsidRDefault="00940B04" w:rsidP="00364D39">
      <w:pPr>
        <w:pBdr>
          <w:top w:val="nil"/>
          <w:left w:val="nil"/>
          <w:bottom w:val="nil"/>
          <w:right w:val="nil"/>
          <w:between w:val="nil"/>
        </w:pBdr>
        <w:spacing w:line="276" w:lineRule="auto"/>
        <w:ind w:left="284"/>
        <w:jc w:val="both"/>
        <w:rPr>
          <w:color w:val="000000"/>
        </w:rPr>
      </w:pPr>
      <w:r>
        <w:rPr>
          <w:color w:val="000000"/>
        </w:rPr>
        <w:t xml:space="preserve">Table 2. </w:t>
      </w:r>
      <w:r>
        <w:rPr>
          <w:i/>
          <w:color w:val="000000"/>
        </w:rPr>
        <w:t>The results of data analysis using simple linear regression</w:t>
      </w:r>
    </w:p>
    <w:tbl>
      <w:tblPr>
        <w:tblW w:w="4390" w:type="dxa"/>
        <w:tblInd w:w="1005" w:type="dxa"/>
        <w:tblBorders>
          <w:top w:val="single" w:sz="4" w:space="0" w:color="000000"/>
          <w:bottom w:val="single" w:sz="4" w:space="0" w:color="000000"/>
        </w:tblBorders>
        <w:tblLayout w:type="fixed"/>
        <w:tblLook w:val="0000" w:firstRow="0" w:lastRow="0" w:firstColumn="0" w:lastColumn="0" w:noHBand="0" w:noVBand="0"/>
      </w:tblPr>
      <w:tblGrid>
        <w:gridCol w:w="992"/>
        <w:gridCol w:w="1045"/>
        <w:gridCol w:w="1158"/>
        <w:gridCol w:w="1195"/>
      </w:tblGrid>
      <w:tr w:rsidR="00940B04" w14:paraId="79F09AD6" w14:textId="77777777" w:rsidTr="00364D39">
        <w:trPr>
          <w:trHeight w:val="204"/>
        </w:trPr>
        <w:tc>
          <w:tcPr>
            <w:tcW w:w="992" w:type="dxa"/>
            <w:tcBorders>
              <w:top w:val="single" w:sz="4" w:space="0" w:color="000000"/>
              <w:bottom w:val="single" w:sz="4" w:space="0" w:color="000000"/>
            </w:tcBorders>
          </w:tcPr>
          <w:p w14:paraId="4A960F93" w14:textId="77777777" w:rsidR="00940B04" w:rsidRDefault="00940B04" w:rsidP="00B81CAB">
            <w:pPr>
              <w:rPr>
                <w:color w:val="000000"/>
                <w:sz w:val="20"/>
                <w:szCs w:val="20"/>
              </w:rPr>
            </w:pPr>
            <w:r>
              <w:rPr>
                <w:b/>
                <w:color w:val="000000"/>
                <w:sz w:val="20"/>
                <w:szCs w:val="20"/>
              </w:rPr>
              <w:t xml:space="preserve">Model </w:t>
            </w:r>
          </w:p>
        </w:tc>
        <w:tc>
          <w:tcPr>
            <w:tcW w:w="1045" w:type="dxa"/>
            <w:tcBorders>
              <w:top w:val="single" w:sz="4" w:space="0" w:color="000000"/>
              <w:bottom w:val="single" w:sz="4" w:space="0" w:color="000000"/>
            </w:tcBorders>
          </w:tcPr>
          <w:p w14:paraId="79E05DE7" w14:textId="77777777" w:rsidR="00940B04" w:rsidRDefault="00940B04" w:rsidP="00B81CAB">
            <w:pPr>
              <w:rPr>
                <w:color w:val="000000"/>
                <w:sz w:val="20"/>
                <w:szCs w:val="20"/>
              </w:rPr>
            </w:pPr>
            <w:r>
              <w:rPr>
                <w:b/>
                <w:color w:val="000000"/>
                <w:sz w:val="20"/>
                <w:szCs w:val="20"/>
              </w:rPr>
              <w:t xml:space="preserve">R </w:t>
            </w:r>
          </w:p>
        </w:tc>
        <w:tc>
          <w:tcPr>
            <w:tcW w:w="1158" w:type="dxa"/>
            <w:tcBorders>
              <w:top w:val="single" w:sz="4" w:space="0" w:color="000000"/>
              <w:bottom w:val="single" w:sz="4" w:space="0" w:color="000000"/>
            </w:tcBorders>
          </w:tcPr>
          <w:p w14:paraId="2F7F6F83" w14:textId="77777777" w:rsidR="00940B04" w:rsidRDefault="00940B04" w:rsidP="00B81CAB">
            <w:pPr>
              <w:rPr>
                <w:color w:val="000000"/>
                <w:sz w:val="20"/>
                <w:szCs w:val="20"/>
              </w:rPr>
            </w:pPr>
            <w:r>
              <w:rPr>
                <w:b/>
                <w:color w:val="000000"/>
                <w:sz w:val="20"/>
                <w:szCs w:val="20"/>
              </w:rPr>
              <w:t xml:space="preserve">R Square </w:t>
            </w:r>
          </w:p>
        </w:tc>
        <w:tc>
          <w:tcPr>
            <w:tcW w:w="1195" w:type="dxa"/>
            <w:tcBorders>
              <w:top w:val="single" w:sz="4" w:space="0" w:color="000000"/>
              <w:bottom w:val="single" w:sz="4" w:space="0" w:color="000000"/>
            </w:tcBorders>
          </w:tcPr>
          <w:p w14:paraId="46E5D386" w14:textId="77777777" w:rsidR="00940B04" w:rsidRDefault="00940B04" w:rsidP="00B81CAB">
            <w:pPr>
              <w:rPr>
                <w:color w:val="000000"/>
                <w:sz w:val="20"/>
                <w:szCs w:val="20"/>
              </w:rPr>
            </w:pPr>
            <w:r>
              <w:rPr>
                <w:b/>
                <w:color w:val="000000"/>
                <w:sz w:val="20"/>
                <w:szCs w:val="20"/>
              </w:rPr>
              <w:t xml:space="preserve">Sig </w:t>
            </w:r>
          </w:p>
        </w:tc>
      </w:tr>
      <w:tr w:rsidR="00940B04" w14:paraId="6BF2EBB1" w14:textId="77777777" w:rsidTr="00364D39">
        <w:trPr>
          <w:trHeight w:val="265"/>
        </w:trPr>
        <w:tc>
          <w:tcPr>
            <w:tcW w:w="992" w:type="dxa"/>
            <w:tcBorders>
              <w:top w:val="single" w:sz="4" w:space="0" w:color="000000"/>
            </w:tcBorders>
          </w:tcPr>
          <w:p w14:paraId="1E70F7CF" w14:textId="77777777" w:rsidR="00940B04" w:rsidRDefault="00940B04" w:rsidP="00B81CAB">
            <w:pPr>
              <w:rPr>
                <w:color w:val="000000"/>
                <w:sz w:val="20"/>
                <w:szCs w:val="20"/>
              </w:rPr>
            </w:pPr>
            <w:r>
              <w:rPr>
                <w:b/>
                <w:color w:val="000000"/>
                <w:sz w:val="20"/>
                <w:szCs w:val="20"/>
              </w:rPr>
              <w:t xml:space="preserve">1 </w:t>
            </w:r>
          </w:p>
        </w:tc>
        <w:tc>
          <w:tcPr>
            <w:tcW w:w="1045" w:type="dxa"/>
            <w:tcBorders>
              <w:top w:val="single" w:sz="4" w:space="0" w:color="000000"/>
            </w:tcBorders>
          </w:tcPr>
          <w:p w14:paraId="6EDF819C" w14:textId="77777777" w:rsidR="00940B04" w:rsidRDefault="00940B04" w:rsidP="00B81CAB">
            <w:pPr>
              <w:rPr>
                <w:color w:val="000000"/>
                <w:sz w:val="20"/>
                <w:szCs w:val="20"/>
              </w:rPr>
            </w:pPr>
            <w:r>
              <w:rPr>
                <w:color w:val="000000"/>
                <w:sz w:val="20"/>
                <w:szCs w:val="20"/>
              </w:rPr>
              <w:t>,730</w:t>
            </w:r>
            <w:r>
              <w:rPr>
                <w:color w:val="000000"/>
                <w:sz w:val="20"/>
                <w:szCs w:val="20"/>
                <w:vertAlign w:val="superscript"/>
              </w:rPr>
              <w:t>a</w:t>
            </w:r>
            <w:r>
              <w:rPr>
                <w:color w:val="000000"/>
                <w:sz w:val="20"/>
                <w:szCs w:val="20"/>
              </w:rPr>
              <w:t xml:space="preserve"> </w:t>
            </w:r>
          </w:p>
        </w:tc>
        <w:tc>
          <w:tcPr>
            <w:tcW w:w="1158" w:type="dxa"/>
            <w:tcBorders>
              <w:top w:val="single" w:sz="4" w:space="0" w:color="000000"/>
            </w:tcBorders>
          </w:tcPr>
          <w:p w14:paraId="0F7C2D78" w14:textId="77777777" w:rsidR="00940B04" w:rsidRDefault="00940B04" w:rsidP="00B81CAB">
            <w:pPr>
              <w:rPr>
                <w:color w:val="000000"/>
                <w:sz w:val="20"/>
                <w:szCs w:val="20"/>
              </w:rPr>
            </w:pPr>
            <w:r>
              <w:rPr>
                <w:color w:val="000000"/>
                <w:sz w:val="20"/>
                <w:szCs w:val="20"/>
              </w:rPr>
              <w:t xml:space="preserve">,533 </w:t>
            </w:r>
          </w:p>
        </w:tc>
        <w:tc>
          <w:tcPr>
            <w:tcW w:w="1195" w:type="dxa"/>
            <w:tcBorders>
              <w:top w:val="single" w:sz="4" w:space="0" w:color="000000"/>
            </w:tcBorders>
          </w:tcPr>
          <w:p w14:paraId="29E9085F" w14:textId="77777777" w:rsidR="00940B04" w:rsidRDefault="00940B04" w:rsidP="00B81CAB">
            <w:pPr>
              <w:rPr>
                <w:color w:val="000000"/>
                <w:sz w:val="20"/>
                <w:szCs w:val="20"/>
              </w:rPr>
            </w:pPr>
            <w:r>
              <w:rPr>
                <w:color w:val="000000"/>
                <w:sz w:val="20"/>
                <w:szCs w:val="20"/>
              </w:rPr>
              <w:t>,000</w:t>
            </w:r>
          </w:p>
        </w:tc>
      </w:tr>
      <w:tr w:rsidR="00940B04" w14:paraId="420FB4D7" w14:textId="77777777" w:rsidTr="00364D39">
        <w:trPr>
          <w:trHeight w:val="90"/>
        </w:trPr>
        <w:tc>
          <w:tcPr>
            <w:tcW w:w="4390" w:type="dxa"/>
            <w:gridSpan w:val="4"/>
          </w:tcPr>
          <w:p w14:paraId="6148D491" w14:textId="77777777" w:rsidR="00940B04" w:rsidRDefault="00940B04" w:rsidP="00B81CAB">
            <w:pPr>
              <w:rPr>
                <w:color w:val="000000"/>
                <w:sz w:val="20"/>
                <w:szCs w:val="20"/>
              </w:rPr>
            </w:pPr>
            <w:r>
              <w:rPr>
                <w:color w:val="000000"/>
                <w:sz w:val="20"/>
                <w:szCs w:val="20"/>
              </w:rPr>
              <w:t>a. Predictors: (Constant), CONFLICT</w:t>
            </w:r>
          </w:p>
        </w:tc>
      </w:tr>
    </w:tbl>
    <w:p w14:paraId="6F9960BD" w14:textId="77777777" w:rsidR="00940B04" w:rsidRDefault="00940B04" w:rsidP="00940B04">
      <w:pPr>
        <w:pBdr>
          <w:top w:val="nil"/>
          <w:left w:val="nil"/>
          <w:bottom w:val="nil"/>
          <w:right w:val="nil"/>
          <w:between w:val="nil"/>
        </w:pBdr>
        <w:jc w:val="both"/>
        <w:rPr>
          <w:color w:val="000000"/>
        </w:rPr>
      </w:pPr>
    </w:p>
    <w:p w14:paraId="6A211B2F" w14:textId="77777777" w:rsidR="00940B04" w:rsidRPr="00364D39" w:rsidRDefault="00940B04" w:rsidP="00364D39">
      <w:pPr>
        <w:pBdr>
          <w:top w:val="nil"/>
          <w:left w:val="nil"/>
          <w:bottom w:val="nil"/>
          <w:right w:val="nil"/>
          <w:between w:val="nil"/>
        </w:pBdr>
        <w:spacing w:line="276" w:lineRule="auto"/>
        <w:jc w:val="both"/>
        <w:rPr>
          <w:color w:val="000000"/>
        </w:rPr>
      </w:pPr>
      <w:r>
        <w:rPr>
          <w:color w:val="000000"/>
        </w:rPr>
        <w:t>The results of the simple regression test show a simple correlation value of R 0.730 which means that there is a strong relationship/correlation between the variable level of dual role conflict and the level of work stress (Sugiyono, 2017: 184). Also obtained Rsquare 0.533 or 53.3% of dual role conflict affects work stress, while the remaining 46.7% is influenced by other variables not discussed in this study. In the column Sig. 0,000 worth of regression then significant value independent and dependent variables have a significant level of &lt;0.05 for the H</w:t>
      </w:r>
      <w:r>
        <w:rPr>
          <w:color w:val="000000"/>
          <w:vertAlign w:val="subscript"/>
        </w:rPr>
        <w:t xml:space="preserve">1 </w:t>
      </w:r>
      <w:r>
        <w:rPr>
          <w:color w:val="000000"/>
        </w:rPr>
        <w:t xml:space="preserve">accepted, which means there are significant levels of conflict dual role on the level </w:t>
      </w:r>
      <w:r w:rsidRPr="00364D39">
        <w:rPr>
          <w:color w:val="000000"/>
        </w:rPr>
        <w:lastRenderedPageBreak/>
        <w:t>of work stress on employees of the University of X. The</w:t>
      </w:r>
    </w:p>
    <w:p w14:paraId="131CC2E7" w14:textId="77777777" w:rsidR="00940B04" w:rsidRPr="00364D39" w:rsidRDefault="00940B04" w:rsidP="00364D39">
      <w:pPr>
        <w:pBdr>
          <w:top w:val="nil"/>
          <w:left w:val="nil"/>
          <w:bottom w:val="nil"/>
          <w:right w:val="nil"/>
          <w:between w:val="nil"/>
        </w:pBdr>
        <w:spacing w:line="276" w:lineRule="auto"/>
        <w:ind w:firstLine="420"/>
        <w:jc w:val="both"/>
        <w:rPr>
          <w:color w:val="000000"/>
        </w:rPr>
      </w:pPr>
      <w:r w:rsidRPr="00364D39">
        <w:rPr>
          <w:color w:val="000000"/>
        </w:rPr>
        <w:t>regression coefficient is positive, it can be concluded that there is influence There is a significant positive relationship between the level of dual role conflict and the level of work stress, the higher the level of dual role conflict, the higher the level of work stress. This is in line with research conducted by Herawati and Riyanni (2018) which states that dual role conflict has a positive effect on work stress for the employees of Hamzah Batik Malioboro Yogyakarta.</w:t>
      </w:r>
    </w:p>
    <w:p w14:paraId="516DCFD0" w14:textId="77777777" w:rsidR="00940B04" w:rsidRPr="00364D39" w:rsidRDefault="00940B04" w:rsidP="00364D39">
      <w:pPr>
        <w:pBdr>
          <w:top w:val="nil"/>
          <w:left w:val="nil"/>
          <w:bottom w:val="nil"/>
          <w:right w:val="nil"/>
          <w:between w:val="nil"/>
        </w:pBdr>
        <w:spacing w:line="276" w:lineRule="auto"/>
        <w:ind w:firstLine="420"/>
        <w:jc w:val="both"/>
        <w:rPr>
          <w:color w:val="000000"/>
        </w:rPr>
      </w:pPr>
      <w:r w:rsidRPr="00364D39">
        <w:rPr>
          <w:color w:val="000000"/>
        </w:rPr>
        <w:t>Dual role conflict according to Greenhaus and Beutell (1995: 77) is a role conflict that exists in individuals due to role pressure from work and conflicts with roles in the family, so that the two roles cannot be equated. With various demands obtained, individuals can experience stress. According to Judge, et al (1994) work-family conflict tends to lead to work stress because when work matters interfere with family matters, the time needed for family is more, as well as work-family conflict requires individuals to need more time at work and it is a a potential source of work stress (Wulandari, 2012:28-29). Stress according to Robbin and Judge is an individual condition that contradicts what is desired with existing demands and resources, which will then interfere with physiological, psychological, and behavioral conditions. Demands include responsibility, pressure, obligation, and uncertainty. And resources are things that exist in individuals that are used to resolve demands in the workplace (Robbin &amp; Judge, 2016: 429).</w:t>
      </w:r>
    </w:p>
    <w:p w14:paraId="7CCA4BBB" w14:textId="77777777" w:rsidR="00940B04" w:rsidRPr="00364D39" w:rsidRDefault="00940B04" w:rsidP="00364D39">
      <w:pPr>
        <w:pBdr>
          <w:top w:val="nil"/>
          <w:left w:val="nil"/>
          <w:bottom w:val="nil"/>
          <w:right w:val="nil"/>
          <w:between w:val="nil"/>
        </w:pBdr>
        <w:spacing w:line="276" w:lineRule="auto"/>
        <w:ind w:firstLine="360"/>
        <w:jc w:val="both"/>
        <w:rPr>
          <w:color w:val="000000"/>
        </w:rPr>
      </w:pPr>
      <w:r w:rsidRPr="00364D39">
        <w:rPr>
          <w:color w:val="000000"/>
        </w:rPr>
        <w:t>These things can have an impact on the success of individuals as human resources in universities. Work stress has an unfavorable impact on individuals who experience it and even has an impact on an agency, the impact of stress is divided into two (Panengah, 2012:20), namely;</w:t>
      </w:r>
      <w:r w:rsidRPr="00364D39">
        <w:rPr>
          <w:color w:val="000000"/>
          <w:vertAlign w:val="superscript"/>
        </w:rPr>
        <w:t xml:space="preserve"> </w:t>
      </w:r>
      <w:r w:rsidRPr="00364D39">
        <w:rPr>
          <w:color w:val="000000"/>
        </w:rPr>
        <w:t>1) Impact on the individual: Emotional reactions: under stress, the individual's emotions are unstable, can become irritable, excessively suspicious, and feel insecure.</w:t>
      </w:r>
      <w:r w:rsidRPr="00364D39">
        <w:rPr>
          <w:color w:val="000000"/>
          <w:vertAlign w:val="superscript"/>
        </w:rPr>
        <w:t xml:space="preserve"> </w:t>
      </w:r>
      <w:r w:rsidRPr="00364D39">
        <w:rPr>
          <w:color w:val="000000"/>
        </w:rPr>
        <w:t>Changes in behavior and habits: the result of stress can be seen from his behavior, namely, there is a habit of seeking an outlet, such as smoking.</w:t>
      </w:r>
      <w:r w:rsidRPr="00364D39">
        <w:rPr>
          <w:color w:val="000000"/>
          <w:vertAlign w:val="superscript"/>
        </w:rPr>
        <w:t xml:space="preserve"> </w:t>
      </w:r>
      <w:r w:rsidRPr="00364D39">
        <w:rPr>
          <w:color w:val="000000"/>
        </w:rPr>
        <w:t>Physiological Changes; In this situation, the individual experiences tension in the neck and head, which causes headaches, feelings of tiredness, insomnia, until there are diseases that come from stress.</w:t>
      </w:r>
      <w:r w:rsidRPr="00364D39">
        <w:rPr>
          <w:color w:val="000000"/>
          <w:vertAlign w:val="superscript"/>
        </w:rPr>
        <w:t xml:space="preserve"> </w:t>
      </w:r>
      <w:r w:rsidRPr="00364D39">
        <w:rPr>
          <w:color w:val="000000"/>
        </w:rPr>
        <w:t>2) Impact on the organization</w:t>
      </w:r>
      <w:r w:rsidRPr="00364D39">
        <w:rPr>
          <w:color w:val="000000"/>
          <w:vertAlign w:val="superscript"/>
        </w:rPr>
        <w:t xml:space="preserve">: </w:t>
      </w:r>
      <w:r w:rsidRPr="00364D39">
        <w:rPr>
          <w:color w:val="000000"/>
        </w:rPr>
        <w:t>Stress experienced by workers can make productivity low which includes; low performance, low performance, increasing work absenteeism.</w:t>
      </w:r>
    </w:p>
    <w:p w14:paraId="77C837B8" w14:textId="77777777" w:rsidR="00940B04" w:rsidRPr="00364D39" w:rsidRDefault="00940B04" w:rsidP="00364D39">
      <w:pPr>
        <w:pBdr>
          <w:top w:val="nil"/>
          <w:left w:val="nil"/>
          <w:bottom w:val="nil"/>
          <w:right w:val="nil"/>
          <w:between w:val="nil"/>
        </w:pBdr>
        <w:spacing w:line="276" w:lineRule="auto"/>
        <w:ind w:firstLine="360"/>
        <w:jc w:val="both"/>
        <w:rPr>
          <w:color w:val="000000"/>
        </w:rPr>
      </w:pPr>
    </w:p>
    <w:p w14:paraId="570E9889" w14:textId="77777777" w:rsidR="00940B04" w:rsidRPr="00364D39" w:rsidRDefault="00940B04" w:rsidP="00364D39">
      <w:pPr>
        <w:pBdr>
          <w:top w:val="nil"/>
          <w:left w:val="nil"/>
          <w:bottom w:val="nil"/>
          <w:right w:val="nil"/>
          <w:between w:val="nil"/>
        </w:pBdr>
        <w:spacing w:line="276" w:lineRule="auto"/>
        <w:jc w:val="both"/>
        <w:rPr>
          <w:color w:val="000000"/>
        </w:rPr>
      </w:pPr>
      <w:r w:rsidRPr="00364D39">
        <w:rPr>
          <w:color w:val="000000"/>
        </w:rPr>
        <w:t>Table 3. Results of Simple Linear Regression Residual Regression Test Results</w:t>
      </w:r>
    </w:p>
    <w:tbl>
      <w:tblPr>
        <w:tblW w:w="5241"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413"/>
        <w:gridCol w:w="1417"/>
        <w:gridCol w:w="1276"/>
        <w:gridCol w:w="1135"/>
      </w:tblGrid>
      <w:tr w:rsidR="00940B04" w:rsidRPr="00364D39" w14:paraId="4855A81D" w14:textId="77777777" w:rsidTr="00364D39">
        <w:trPr>
          <w:trHeight w:val="349"/>
        </w:trPr>
        <w:tc>
          <w:tcPr>
            <w:tcW w:w="1413" w:type="dxa"/>
            <w:vMerge w:val="restart"/>
            <w:tcBorders>
              <w:top w:val="single" w:sz="4" w:space="0" w:color="000000"/>
              <w:bottom w:val="nil"/>
            </w:tcBorders>
          </w:tcPr>
          <w:p w14:paraId="65FEA200" w14:textId="77777777" w:rsidR="00940B04" w:rsidRPr="00364D39" w:rsidRDefault="00940B04" w:rsidP="00364D39">
            <w:pPr>
              <w:spacing w:line="276" w:lineRule="auto"/>
              <w:ind w:left="60" w:right="60"/>
              <w:rPr>
                <w:color w:val="000000"/>
              </w:rPr>
            </w:pPr>
            <w:r w:rsidRPr="00364D39">
              <w:rPr>
                <w:color w:val="000000"/>
              </w:rPr>
              <w:t>Model</w:t>
            </w:r>
          </w:p>
        </w:tc>
        <w:tc>
          <w:tcPr>
            <w:tcW w:w="3828" w:type="dxa"/>
            <w:gridSpan w:val="3"/>
            <w:tcBorders>
              <w:top w:val="single" w:sz="4" w:space="0" w:color="000000"/>
              <w:bottom w:val="nil"/>
            </w:tcBorders>
          </w:tcPr>
          <w:p w14:paraId="7499B8DB" w14:textId="77777777" w:rsidR="00940B04" w:rsidRPr="00364D39" w:rsidRDefault="00940B04" w:rsidP="00364D39">
            <w:pPr>
              <w:spacing w:line="276" w:lineRule="auto"/>
              <w:ind w:left="60" w:right="60"/>
              <w:jc w:val="center"/>
              <w:rPr>
                <w:color w:val="000000"/>
              </w:rPr>
            </w:pPr>
            <w:r w:rsidRPr="00364D39">
              <w:rPr>
                <w:color w:val="000000"/>
              </w:rPr>
              <w:t>Sum of Squares</w:t>
            </w:r>
          </w:p>
        </w:tc>
      </w:tr>
      <w:tr w:rsidR="00940B04" w14:paraId="70B669F5" w14:textId="77777777" w:rsidTr="00364D39">
        <w:trPr>
          <w:trHeight w:val="349"/>
        </w:trPr>
        <w:tc>
          <w:tcPr>
            <w:tcW w:w="1413" w:type="dxa"/>
            <w:vMerge/>
            <w:tcBorders>
              <w:top w:val="single" w:sz="4" w:space="0" w:color="000000"/>
              <w:bottom w:val="nil"/>
            </w:tcBorders>
          </w:tcPr>
          <w:p w14:paraId="191F326F" w14:textId="77777777" w:rsidR="00940B04" w:rsidRDefault="00940B04" w:rsidP="00364D39">
            <w:pPr>
              <w:pBdr>
                <w:top w:val="nil"/>
                <w:left w:val="nil"/>
                <w:bottom w:val="nil"/>
                <w:right w:val="nil"/>
                <w:between w:val="nil"/>
              </w:pBdr>
              <w:spacing w:line="276" w:lineRule="auto"/>
              <w:rPr>
                <w:color w:val="000000"/>
                <w:sz w:val="20"/>
                <w:szCs w:val="20"/>
              </w:rPr>
            </w:pPr>
          </w:p>
        </w:tc>
        <w:tc>
          <w:tcPr>
            <w:tcW w:w="1417" w:type="dxa"/>
            <w:tcBorders>
              <w:top w:val="nil"/>
              <w:bottom w:val="single" w:sz="4" w:space="0" w:color="000000"/>
            </w:tcBorders>
          </w:tcPr>
          <w:p w14:paraId="5CDE9441" w14:textId="77777777" w:rsidR="00940B04" w:rsidRDefault="00940B04" w:rsidP="00364D39">
            <w:pPr>
              <w:spacing w:line="276" w:lineRule="auto"/>
              <w:ind w:left="60" w:right="60"/>
              <w:jc w:val="center"/>
              <w:rPr>
                <w:b/>
                <w:color w:val="000000"/>
                <w:sz w:val="20"/>
                <w:szCs w:val="20"/>
              </w:rPr>
            </w:pPr>
            <w:r>
              <w:rPr>
                <w:b/>
                <w:color w:val="000000"/>
                <w:sz w:val="20"/>
                <w:szCs w:val="20"/>
              </w:rPr>
              <w:t>Male and Famale</w:t>
            </w:r>
          </w:p>
        </w:tc>
        <w:tc>
          <w:tcPr>
            <w:tcW w:w="1276" w:type="dxa"/>
            <w:tcBorders>
              <w:top w:val="nil"/>
              <w:bottom w:val="single" w:sz="4" w:space="0" w:color="000000"/>
            </w:tcBorders>
          </w:tcPr>
          <w:p w14:paraId="61EA69D6" w14:textId="77777777" w:rsidR="00940B04" w:rsidRDefault="00940B04" w:rsidP="00364D39">
            <w:pPr>
              <w:spacing w:line="276" w:lineRule="auto"/>
              <w:ind w:left="60" w:right="60"/>
              <w:jc w:val="center"/>
              <w:rPr>
                <w:b/>
                <w:color w:val="000000"/>
                <w:sz w:val="20"/>
                <w:szCs w:val="20"/>
              </w:rPr>
            </w:pPr>
            <w:r>
              <w:rPr>
                <w:b/>
                <w:color w:val="000000"/>
                <w:sz w:val="20"/>
                <w:szCs w:val="20"/>
              </w:rPr>
              <w:t>Famale</w:t>
            </w:r>
          </w:p>
        </w:tc>
        <w:tc>
          <w:tcPr>
            <w:tcW w:w="1135" w:type="dxa"/>
            <w:tcBorders>
              <w:top w:val="nil"/>
              <w:bottom w:val="single" w:sz="4" w:space="0" w:color="000000"/>
            </w:tcBorders>
          </w:tcPr>
          <w:p w14:paraId="78EB29FB" w14:textId="77777777" w:rsidR="00940B04" w:rsidRDefault="00940B04" w:rsidP="00364D39">
            <w:pPr>
              <w:spacing w:line="276" w:lineRule="auto"/>
              <w:ind w:left="60" w:right="60"/>
              <w:jc w:val="center"/>
              <w:rPr>
                <w:b/>
                <w:color w:val="000000"/>
                <w:sz w:val="20"/>
                <w:szCs w:val="20"/>
              </w:rPr>
            </w:pPr>
            <w:r>
              <w:rPr>
                <w:b/>
                <w:color w:val="000000"/>
                <w:sz w:val="20"/>
                <w:szCs w:val="20"/>
              </w:rPr>
              <w:t>Male</w:t>
            </w:r>
          </w:p>
        </w:tc>
      </w:tr>
      <w:tr w:rsidR="00940B04" w14:paraId="581152CE" w14:textId="77777777" w:rsidTr="00364D39">
        <w:trPr>
          <w:trHeight w:val="228"/>
        </w:trPr>
        <w:tc>
          <w:tcPr>
            <w:tcW w:w="1413" w:type="dxa"/>
            <w:tcBorders>
              <w:top w:val="single" w:sz="4" w:space="0" w:color="000000"/>
            </w:tcBorders>
          </w:tcPr>
          <w:p w14:paraId="210BCBE0" w14:textId="77777777" w:rsidR="00940B04" w:rsidRDefault="00940B04" w:rsidP="00364D39">
            <w:pPr>
              <w:spacing w:line="276" w:lineRule="auto"/>
              <w:ind w:left="60" w:right="60"/>
              <w:rPr>
                <w:color w:val="000000"/>
                <w:sz w:val="20"/>
                <w:szCs w:val="20"/>
              </w:rPr>
            </w:pPr>
            <w:r>
              <w:rPr>
                <w:color w:val="000000"/>
                <w:sz w:val="20"/>
                <w:szCs w:val="20"/>
              </w:rPr>
              <w:t>Regression</w:t>
            </w:r>
          </w:p>
        </w:tc>
        <w:tc>
          <w:tcPr>
            <w:tcW w:w="1417" w:type="dxa"/>
            <w:tcBorders>
              <w:top w:val="single" w:sz="4" w:space="0" w:color="000000"/>
            </w:tcBorders>
          </w:tcPr>
          <w:p w14:paraId="5C990B31" w14:textId="77777777" w:rsidR="00940B04" w:rsidRDefault="00940B04" w:rsidP="00364D39">
            <w:pPr>
              <w:spacing w:line="276" w:lineRule="auto"/>
              <w:ind w:left="60" w:right="60"/>
              <w:jc w:val="right"/>
              <w:rPr>
                <w:color w:val="000000"/>
                <w:sz w:val="20"/>
                <w:szCs w:val="20"/>
              </w:rPr>
            </w:pPr>
            <w:r>
              <w:rPr>
                <w:color w:val="000000"/>
                <w:sz w:val="20"/>
                <w:szCs w:val="20"/>
              </w:rPr>
              <w:t>1231,283</w:t>
            </w:r>
          </w:p>
        </w:tc>
        <w:tc>
          <w:tcPr>
            <w:tcW w:w="1276" w:type="dxa"/>
            <w:tcBorders>
              <w:top w:val="single" w:sz="4" w:space="0" w:color="000000"/>
            </w:tcBorders>
          </w:tcPr>
          <w:p w14:paraId="764F4731" w14:textId="77777777" w:rsidR="00940B04" w:rsidRDefault="00940B04" w:rsidP="00364D39">
            <w:pPr>
              <w:spacing w:line="276" w:lineRule="auto"/>
              <w:ind w:left="60" w:right="60"/>
              <w:jc w:val="right"/>
              <w:rPr>
                <w:color w:val="000000"/>
                <w:sz w:val="20"/>
                <w:szCs w:val="20"/>
              </w:rPr>
            </w:pPr>
            <w:r>
              <w:rPr>
                <w:color w:val="000000"/>
                <w:sz w:val="20"/>
                <w:szCs w:val="20"/>
              </w:rPr>
              <w:t>767,757</w:t>
            </w:r>
          </w:p>
        </w:tc>
        <w:tc>
          <w:tcPr>
            <w:tcW w:w="1135" w:type="dxa"/>
            <w:tcBorders>
              <w:top w:val="single" w:sz="4" w:space="0" w:color="000000"/>
            </w:tcBorders>
          </w:tcPr>
          <w:p w14:paraId="5A6B0E52" w14:textId="77777777" w:rsidR="00940B04" w:rsidRDefault="00940B04" w:rsidP="00364D39">
            <w:pPr>
              <w:spacing w:line="276" w:lineRule="auto"/>
              <w:ind w:left="60" w:right="60"/>
              <w:jc w:val="right"/>
              <w:rPr>
                <w:color w:val="000000"/>
                <w:sz w:val="20"/>
                <w:szCs w:val="20"/>
              </w:rPr>
            </w:pPr>
            <w:r>
              <w:rPr>
                <w:sz w:val="20"/>
                <w:szCs w:val="20"/>
              </w:rPr>
              <w:t>538,646</w:t>
            </w:r>
          </w:p>
        </w:tc>
      </w:tr>
      <w:tr w:rsidR="00940B04" w14:paraId="1E465B9F" w14:textId="77777777" w:rsidTr="00364D39">
        <w:trPr>
          <w:trHeight w:val="182"/>
        </w:trPr>
        <w:tc>
          <w:tcPr>
            <w:tcW w:w="1413" w:type="dxa"/>
          </w:tcPr>
          <w:p w14:paraId="2BA27BB5" w14:textId="77777777" w:rsidR="00940B04" w:rsidRDefault="00940B04" w:rsidP="00364D39">
            <w:pPr>
              <w:spacing w:line="276" w:lineRule="auto"/>
              <w:ind w:left="60" w:right="60"/>
              <w:rPr>
                <w:color w:val="000000"/>
                <w:sz w:val="20"/>
                <w:szCs w:val="20"/>
              </w:rPr>
            </w:pPr>
            <w:r>
              <w:rPr>
                <w:color w:val="000000"/>
                <w:sz w:val="20"/>
                <w:szCs w:val="20"/>
              </w:rPr>
              <w:t>Residual</w:t>
            </w:r>
          </w:p>
        </w:tc>
        <w:tc>
          <w:tcPr>
            <w:tcW w:w="1417" w:type="dxa"/>
          </w:tcPr>
          <w:p w14:paraId="1370A48D" w14:textId="77777777" w:rsidR="00940B04" w:rsidRDefault="00940B04" w:rsidP="00364D39">
            <w:pPr>
              <w:spacing w:line="276" w:lineRule="auto"/>
              <w:ind w:left="60" w:right="60"/>
              <w:jc w:val="right"/>
              <w:rPr>
                <w:color w:val="000000"/>
                <w:sz w:val="20"/>
                <w:szCs w:val="20"/>
              </w:rPr>
            </w:pPr>
            <w:r>
              <w:rPr>
                <w:color w:val="000000"/>
                <w:sz w:val="20"/>
                <w:szCs w:val="20"/>
              </w:rPr>
              <w:t>1080,404</w:t>
            </w:r>
          </w:p>
        </w:tc>
        <w:tc>
          <w:tcPr>
            <w:tcW w:w="1276" w:type="dxa"/>
          </w:tcPr>
          <w:p w14:paraId="636567DF" w14:textId="77777777" w:rsidR="00940B04" w:rsidRDefault="00940B04" w:rsidP="00364D39">
            <w:pPr>
              <w:spacing w:line="276" w:lineRule="auto"/>
              <w:ind w:left="60" w:right="60"/>
              <w:jc w:val="right"/>
              <w:rPr>
                <w:color w:val="000000"/>
                <w:sz w:val="20"/>
                <w:szCs w:val="20"/>
              </w:rPr>
            </w:pPr>
            <w:r>
              <w:rPr>
                <w:color w:val="000000"/>
                <w:sz w:val="20"/>
                <w:szCs w:val="20"/>
              </w:rPr>
              <w:t>632,243</w:t>
            </w:r>
          </w:p>
        </w:tc>
        <w:tc>
          <w:tcPr>
            <w:tcW w:w="1135" w:type="dxa"/>
          </w:tcPr>
          <w:p w14:paraId="444ECE1F" w14:textId="77777777" w:rsidR="00940B04" w:rsidRDefault="00940B04" w:rsidP="00364D39">
            <w:pPr>
              <w:spacing w:line="276" w:lineRule="auto"/>
              <w:ind w:left="60" w:right="60"/>
              <w:jc w:val="right"/>
              <w:rPr>
                <w:color w:val="000000"/>
                <w:sz w:val="20"/>
                <w:szCs w:val="20"/>
              </w:rPr>
            </w:pPr>
            <w:r>
              <w:rPr>
                <w:sz w:val="20"/>
                <w:szCs w:val="20"/>
              </w:rPr>
              <w:t>298,211</w:t>
            </w:r>
          </w:p>
        </w:tc>
      </w:tr>
      <w:tr w:rsidR="00940B04" w14:paraId="1764A9F1" w14:textId="77777777" w:rsidTr="00364D39">
        <w:trPr>
          <w:trHeight w:val="145"/>
        </w:trPr>
        <w:tc>
          <w:tcPr>
            <w:tcW w:w="1413" w:type="dxa"/>
          </w:tcPr>
          <w:p w14:paraId="0C35ACDF" w14:textId="77777777" w:rsidR="00940B04" w:rsidRDefault="00940B04" w:rsidP="00364D39">
            <w:pPr>
              <w:spacing w:line="276" w:lineRule="auto"/>
              <w:ind w:left="60" w:right="60"/>
              <w:rPr>
                <w:color w:val="000000"/>
                <w:sz w:val="20"/>
                <w:szCs w:val="20"/>
              </w:rPr>
            </w:pPr>
            <w:r>
              <w:rPr>
                <w:color w:val="000000"/>
                <w:sz w:val="20"/>
                <w:szCs w:val="20"/>
              </w:rPr>
              <w:t>Total</w:t>
            </w:r>
          </w:p>
        </w:tc>
        <w:tc>
          <w:tcPr>
            <w:tcW w:w="1417" w:type="dxa"/>
          </w:tcPr>
          <w:p w14:paraId="02358CC8" w14:textId="77777777" w:rsidR="00940B04" w:rsidRDefault="00940B04" w:rsidP="00364D39">
            <w:pPr>
              <w:spacing w:line="276" w:lineRule="auto"/>
              <w:ind w:left="60" w:right="60"/>
              <w:jc w:val="right"/>
              <w:rPr>
                <w:color w:val="000000"/>
                <w:sz w:val="20"/>
                <w:szCs w:val="20"/>
              </w:rPr>
            </w:pPr>
            <w:r>
              <w:rPr>
                <w:color w:val="000000"/>
                <w:sz w:val="20"/>
                <w:szCs w:val="20"/>
              </w:rPr>
              <w:t>2311,686</w:t>
            </w:r>
          </w:p>
        </w:tc>
        <w:tc>
          <w:tcPr>
            <w:tcW w:w="1276" w:type="dxa"/>
          </w:tcPr>
          <w:p w14:paraId="5B6676BF" w14:textId="77777777" w:rsidR="00940B04" w:rsidRDefault="00940B04" w:rsidP="00364D39">
            <w:pPr>
              <w:spacing w:line="276" w:lineRule="auto"/>
              <w:ind w:left="60" w:right="60"/>
              <w:jc w:val="right"/>
              <w:rPr>
                <w:color w:val="000000"/>
                <w:sz w:val="20"/>
                <w:szCs w:val="20"/>
              </w:rPr>
            </w:pPr>
            <w:r>
              <w:rPr>
                <w:color w:val="000000"/>
                <w:sz w:val="20"/>
                <w:szCs w:val="20"/>
              </w:rPr>
              <w:t>1400,000</w:t>
            </w:r>
          </w:p>
        </w:tc>
        <w:tc>
          <w:tcPr>
            <w:tcW w:w="1135" w:type="dxa"/>
          </w:tcPr>
          <w:p w14:paraId="04E67009" w14:textId="77777777" w:rsidR="00940B04" w:rsidRDefault="00940B04" w:rsidP="00364D39">
            <w:pPr>
              <w:spacing w:line="276" w:lineRule="auto"/>
              <w:ind w:left="60" w:right="60"/>
              <w:jc w:val="right"/>
              <w:rPr>
                <w:color w:val="000000"/>
                <w:sz w:val="20"/>
                <w:szCs w:val="20"/>
              </w:rPr>
            </w:pPr>
            <w:r>
              <w:rPr>
                <w:sz w:val="20"/>
                <w:szCs w:val="20"/>
              </w:rPr>
              <w:t>836,857</w:t>
            </w:r>
          </w:p>
        </w:tc>
      </w:tr>
      <w:tr w:rsidR="00940B04" w14:paraId="01BCEF49" w14:textId="77777777" w:rsidTr="00364D39">
        <w:trPr>
          <w:trHeight w:val="145"/>
        </w:trPr>
        <w:tc>
          <w:tcPr>
            <w:tcW w:w="5241" w:type="dxa"/>
            <w:gridSpan w:val="4"/>
          </w:tcPr>
          <w:p w14:paraId="0BD83D86" w14:textId="77777777" w:rsidR="00940B04" w:rsidRDefault="00940B04" w:rsidP="00364D39">
            <w:pPr>
              <w:spacing w:line="276" w:lineRule="auto"/>
              <w:ind w:left="60" w:right="60"/>
              <w:rPr>
                <w:sz w:val="20"/>
                <w:szCs w:val="20"/>
              </w:rPr>
            </w:pPr>
            <w:r>
              <w:rPr>
                <w:sz w:val="20"/>
                <w:szCs w:val="20"/>
              </w:rPr>
              <w:t>a. Dependent Variable: STRESS</w:t>
            </w:r>
          </w:p>
        </w:tc>
      </w:tr>
      <w:tr w:rsidR="00940B04" w14:paraId="21301605" w14:textId="77777777" w:rsidTr="00364D39">
        <w:trPr>
          <w:trHeight w:val="145"/>
        </w:trPr>
        <w:tc>
          <w:tcPr>
            <w:tcW w:w="5241" w:type="dxa"/>
            <w:gridSpan w:val="4"/>
          </w:tcPr>
          <w:p w14:paraId="48348070" w14:textId="77777777" w:rsidR="00940B04" w:rsidRDefault="00940B04" w:rsidP="00364D39">
            <w:pPr>
              <w:spacing w:line="276" w:lineRule="auto"/>
              <w:ind w:left="60" w:right="60"/>
              <w:rPr>
                <w:sz w:val="20"/>
                <w:szCs w:val="20"/>
              </w:rPr>
            </w:pPr>
            <w:r>
              <w:rPr>
                <w:sz w:val="20"/>
                <w:szCs w:val="20"/>
              </w:rPr>
              <w:t>b. Predictors: (Constant), CONFLICT</w:t>
            </w:r>
          </w:p>
        </w:tc>
      </w:tr>
    </w:tbl>
    <w:p w14:paraId="4CC97351" w14:textId="77777777" w:rsidR="00940B04" w:rsidRDefault="00940B04" w:rsidP="00364D39">
      <w:pPr>
        <w:pBdr>
          <w:top w:val="nil"/>
          <w:left w:val="nil"/>
          <w:bottom w:val="nil"/>
          <w:right w:val="nil"/>
          <w:between w:val="nil"/>
        </w:pBdr>
        <w:spacing w:line="276" w:lineRule="auto"/>
        <w:jc w:val="both"/>
        <w:rPr>
          <w:color w:val="000000"/>
        </w:rPr>
      </w:pPr>
      <w:bookmarkStart w:id="0" w:name="_gjdgxs" w:colFirst="0" w:colLast="0"/>
      <w:bookmarkEnd w:id="0"/>
    </w:p>
    <w:p w14:paraId="6759B86D" w14:textId="72F2A5F9" w:rsidR="00940B04" w:rsidRDefault="00364D39" w:rsidP="00364D39">
      <w:pPr>
        <w:pBdr>
          <w:top w:val="nil"/>
          <w:left w:val="nil"/>
          <w:bottom w:val="nil"/>
          <w:right w:val="nil"/>
          <w:between w:val="nil"/>
        </w:pBdr>
        <w:spacing w:line="276" w:lineRule="auto"/>
        <w:rPr>
          <w:color w:val="000000"/>
        </w:rPr>
      </w:pPr>
      <w:r>
        <w:rPr>
          <w:noProof/>
        </w:rPr>
        <mc:AlternateContent>
          <mc:Choice Requires="wpg">
            <w:drawing>
              <wp:anchor distT="0" distB="0" distL="114300" distR="114300" simplePos="0" relativeHeight="251659264" behindDoc="0" locked="0" layoutInCell="1" hidden="0" allowOverlap="1" wp14:anchorId="3E7CD484" wp14:editId="6742DCAC">
                <wp:simplePos x="0" y="0"/>
                <wp:positionH relativeFrom="column">
                  <wp:posOffset>693331</wp:posOffset>
                </wp:positionH>
                <wp:positionV relativeFrom="paragraph">
                  <wp:posOffset>226207</wp:posOffset>
                </wp:positionV>
                <wp:extent cx="2100580" cy="508635"/>
                <wp:effectExtent l="0" t="0" r="13970" b="24765"/>
                <wp:wrapTopAndBottom distT="0" distB="0"/>
                <wp:docPr id="2" name="Group 2"/>
                <wp:cNvGraphicFramePr/>
                <a:graphic xmlns:a="http://schemas.openxmlformats.org/drawingml/2006/main">
                  <a:graphicData uri="http://schemas.microsoft.com/office/word/2010/wordprocessingGroup">
                    <wpg:wgp>
                      <wpg:cNvGrpSpPr/>
                      <wpg:grpSpPr>
                        <a:xfrm>
                          <a:off x="0" y="0"/>
                          <a:ext cx="2100580" cy="508635"/>
                          <a:chOff x="0" y="0"/>
                          <a:chExt cx="1640205" cy="508635"/>
                        </a:xfrm>
                      </wpg:grpSpPr>
                      <wps:wsp>
                        <wps:cNvPr id="1" name="Text Box 1"/>
                        <wps:cNvSpPr txBox="1"/>
                        <wps:spPr>
                          <a:xfrm>
                            <a:off x="0" y="0"/>
                            <a:ext cx="1640205" cy="50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AA53E" w14:textId="77777777" w:rsidR="00940B04" w:rsidRPr="00457A96" w:rsidRDefault="00940B04" w:rsidP="00940B04">
                              <w:pPr>
                                <w:spacing w:line="360" w:lineRule="auto"/>
                                <w:jc w:val="both"/>
                                <w:rPr>
                                  <w:b/>
                                  <w:sz w:val="20"/>
                                  <w:szCs w:val="20"/>
                                </w:rPr>
                              </w:pPr>
                              <w:r w:rsidRPr="00457A96">
                                <w:rPr>
                                  <w:b/>
                                  <w:sz w:val="20"/>
                                  <w:szCs w:val="20"/>
                                </w:rPr>
                                <w:t>F= (RSSr – RSSur) / k</w:t>
                              </w:r>
                            </w:p>
                            <w:p w14:paraId="1D022420" w14:textId="77777777" w:rsidR="00940B04" w:rsidRPr="00457A96" w:rsidRDefault="00940B04" w:rsidP="00940B04">
                              <w:pPr>
                                <w:spacing w:line="360" w:lineRule="auto"/>
                                <w:jc w:val="both"/>
                                <w:rPr>
                                  <w:b/>
                                  <w:sz w:val="20"/>
                                  <w:szCs w:val="20"/>
                                </w:rPr>
                              </w:pPr>
                              <w:r w:rsidRPr="00457A96">
                                <w:rPr>
                                  <w:b/>
                                  <w:sz w:val="20"/>
                                  <w:szCs w:val="20"/>
                                </w:rPr>
                                <w:t xml:space="preserve">      (RSSur) / (n1 + n2 – 2k)</w:t>
                              </w:r>
                            </w:p>
                            <w:p w14:paraId="7630A8FA" w14:textId="77777777" w:rsidR="00940B04" w:rsidRDefault="00940B04" w:rsidP="00940B0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flipV="1">
                            <a:off x="238298" y="254924"/>
                            <a:ext cx="118594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7CD484" id="Group 2" o:spid="_x0000_s1026" style="position:absolute;margin-left:54.6pt;margin-top:17.8pt;width:165.4pt;height:40.05pt;z-index:251659264" coordsize="16402,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">
                <v:shapetype id="_x0000_t202" coordsize="21600,21600" o:spt="202" path="m,l,21600r21600,l21600,xe">
                  <v:stroke joinstyle="miter"/>
                  <v:path gradientshapeok="t" o:connecttype="rect"/>
                </v:shapetype>
                <v:shape id="Text Box 1" o:spid="_x0000_s1027" type="#_x0000_t202" style="position:absolute;width:16402;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6DAA53E" w14:textId="77777777" w:rsidR="00940B04" w:rsidRPr="00457A96" w:rsidRDefault="00940B04" w:rsidP="00940B04">
                        <w:pPr>
                          <w:spacing w:line="360" w:lineRule="auto"/>
                          <w:jc w:val="both"/>
                          <w:rPr>
                            <w:b/>
                            <w:sz w:val="20"/>
                            <w:szCs w:val="20"/>
                          </w:rPr>
                        </w:pPr>
                        <w:r w:rsidRPr="00457A96">
                          <w:rPr>
                            <w:b/>
                            <w:sz w:val="20"/>
                            <w:szCs w:val="20"/>
                          </w:rPr>
                          <w:t>F= (RSSr – RSSur) / k</w:t>
                        </w:r>
                      </w:p>
                      <w:p w14:paraId="1D022420" w14:textId="77777777" w:rsidR="00940B04" w:rsidRPr="00457A96" w:rsidRDefault="00940B04" w:rsidP="00940B04">
                        <w:pPr>
                          <w:spacing w:line="360" w:lineRule="auto"/>
                          <w:jc w:val="both"/>
                          <w:rPr>
                            <w:b/>
                            <w:sz w:val="20"/>
                            <w:szCs w:val="20"/>
                          </w:rPr>
                        </w:pPr>
                        <w:r w:rsidRPr="00457A96">
                          <w:rPr>
                            <w:b/>
                            <w:sz w:val="20"/>
                            <w:szCs w:val="20"/>
                          </w:rPr>
                          <w:t xml:space="preserve">      (RSSur) / (n1 + n2 – 2k)</w:t>
                        </w:r>
                      </w:p>
                      <w:p w14:paraId="7630A8FA" w14:textId="77777777" w:rsidR="00940B04" w:rsidRDefault="00940B04" w:rsidP="00940B04"/>
                    </w:txbxContent>
                  </v:textbox>
                </v:shape>
                <v:line id="Straight Connector 3" o:spid="_x0000_s1028" style="position:absolute;flip:y;visibility:visible;mso-wrap-style:square" from="2382,2549" to="14242,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bywgAAANoAAAAPAAAAZHJzL2Rvd25yZXYueG1sRI9LiwIx&#10;EITvC/6H0IK3NaPC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BgCHbywgAAANoAAAAPAAAA&#10;AAAAAAAAAAAAAAcCAABkcnMvZG93bnJldi54bWxQSwUGAAAAAAMAAwC3AAAA9gIAAAAA&#10;" strokecolor="black [3040]"/>
                <w10:wrap type="topAndBottom"/>
              </v:group>
            </w:pict>
          </mc:Fallback>
        </mc:AlternateContent>
      </w:r>
      <w:r w:rsidR="00940B04">
        <w:rPr>
          <w:color w:val="000000"/>
        </w:rPr>
        <w:t>Chow test was conducated to determine the second hypothesis:</w:t>
      </w:r>
    </w:p>
    <w:p w14:paraId="70A8047C" w14:textId="77777777" w:rsidR="00364D39" w:rsidRDefault="00364D39" w:rsidP="00364D39">
      <w:pPr>
        <w:pBdr>
          <w:top w:val="nil"/>
          <w:left w:val="nil"/>
          <w:bottom w:val="nil"/>
          <w:right w:val="nil"/>
          <w:between w:val="nil"/>
        </w:pBdr>
        <w:spacing w:line="276" w:lineRule="auto"/>
        <w:rPr>
          <w:color w:val="000000"/>
        </w:rPr>
      </w:pPr>
    </w:p>
    <w:p w14:paraId="78050ACE" w14:textId="61D62DCD" w:rsidR="00940B04" w:rsidRDefault="00940B04" w:rsidP="00364D39">
      <w:pPr>
        <w:pBdr>
          <w:top w:val="nil"/>
          <w:left w:val="nil"/>
          <w:bottom w:val="nil"/>
          <w:right w:val="nil"/>
          <w:between w:val="nil"/>
        </w:pBdr>
        <w:spacing w:line="276" w:lineRule="auto"/>
        <w:rPr>
          <w:color w:val="000000"/>
        </w:rPr>
      </w:pPr>
      <w:r>
        <w:rPr>
          <w:color w:val="000000"/>
        </w:rPr>
        <w:t xml:space="preserve">Description : </w:t>
      </w:r>
    </w:p>
    <w:p w14:paraId="747C7F89" w14:textId="77777777" w:rsidR="00940B04" w:rsidRDefault="00940B04" w:rsidP="00364D39">
      <w:pPr>
        <w:pBdr>
          <w:top w:val="nil"/>
          <w:left w:val="nil"/>
          <w:bottom w:val="nil"/>
          <w:right w:val="nil"/>
          <w:between w:val="nil"/>
        </w:pBdr>
        <w:spacing w:line="276" w:lineRule="auto"/>
        <w:rPr>
          <w:color w:val="000000"/>
        </w:rPr>
      </w:pPr>
      <w:r>
        <w:rPr>
          <w:color w:val="000000"/>
        </w:rPr>
        <w:t xml:space="preserve">RSSr </w:t>
      </w:r>
      <w:r>
        <w:rPr>
          <w:color w:val="000000"/>
        </w:rPr>
        <w:tab/>
        <w:t xml:space="preserve">= Restricted residual sum of squares total sample of male and famale </w:t>
      </w:r>
    </w:p>
    <w:p w14:paraId="6735B0F7" w14:textId="77777777" w:rsidR="00940B04" w:rsidRDefault="00940B04" w:rsidP="00364D39">
      <w:pPr>
        <w:pBdr>
          <w:top w:val="nil"/>
          <w:left w:val="nil"/>
          <w:bottom w:val="nil"/>
          <w:right w:val="nil"/>
          <w:between w:val="nil"/>
        </w:pBdr>
        <w:spacing w:line="276" w:lineRule="auto"/>
        <w:rPr>
          <w:color w:val="000000"/>
        </w:rPr>
      </w:pPr>
      <w:r>
        <w:rPr>
          <w:color w:val="000000"/>
        </w:rPr>
        <w:t xml:space="preserve">RSSur </w:t>
      </w:r>
      <w:r>
        <w:rPr>
          <w:color w:val="000000"/>
        </w:rPr>
        <w:tab/>
        <w:t>= Restricted residual sum of squares total sample of male +</w:t>
      </w:r>
      <w:r>
        <w:rPr>
          <w:color w:val="000000"/>
          <w:vertAlign w:val="subscript"/>
        </w:rPr>
        <w:t xml:space="preserve"> </w:t>
      </w:r>
      <w:r>
        <w:rPr>
          <w:color w:val="000000"/>
        </w:rPr>
        <w:t xml:space="preserve">famale </w:t>
      </w:r>
    </w:p>
    <w:p w14:paraId="11D2D9DC" w14:textId="77777777" w:rsidR="00940B04" w:rsidRDefault="00940B04" w:rsidP="00364D39">
      <w:pPr>
        <w:pBdr>
          <w:top w:val="nil"/>
          <w:left w:val="nil"/>
          <w:bottom w:val="nil"/>
          <w:right w:val="nil"/>
          <w:between w:val="nil"/>
        </w:pBdr>
        <w:spacing w:line="276" w:lineRule="auto"/>
        <w:rPr>
          <w:color w:val="000000"/>
        </w:rPr>
      </w:pPr>
      <w:r>
        <w:rPr>
          <w:color w:val="000000"/>
        </w:rPr>
        <w:lastRenderedPageBreak/>
        <w:t>N</w:t>
      </w:r>
      <w:r>
        <w:rPr>
          <w:color w:val="000000"/>
        </w:rPr>
        <w:tab/>
        <w:t xml:space="preserve">= Number of sample </w:t>
      </w:r>
    </w:p>
    <w:p w14:paraId="60FC9680" w14:textId="77777777" w:rsidR="00940B04" w:rsidRDefault="00940B04" w:rsidP="00364D39">
      <w:pPr>
        <w:pBdr>
          <w:top w:val="nil"/>
          <w:left w:val="nil"/>
          <w:bottom w:val="nil"/>
          <w:right w:val="nil"/>
          <w:between w:val="nil"/>
        </w:pBdr>
        <w:spacing w:line="276" w:lineRule="auto"/>
        <w:rPr>
          <w:color w:val="000000"/>
        </w:rPr>
      </w:pPr>
      <w:r>
        <w:rPr>
          <w:color w:val="000000"/>
        </w:rPr>
        <w:t>K</w:t>
      </w:r>
      <w:r>
        <w:rPr>
          <w:color w:val="000000"/>
        </w:rPr>
        <w:tab/>
        <w:t xml:space="preserve">= Number of variable </w:t>
      </w:r>
    </w:p>
    <w:p w14:paraId="55269493" w14:textId="77777777" w:rsidR="00940B04" w:rsidRDefault="00940B04" w:rsidP="00364D39">
      <w:pPr>
        <w:pBdr>
          <w:top w:val="nil"/>
          <w:left w:val="nil"/>
          <w:bottom w:val="nil"/>
          <w:right w:val="nil"/>
          <w:between w:val="nil"/>
        </w:pBdr>
        <w:spacing w:line="276" w:lineRule="auto"/>
        <w:rPr>
          <w:color w:val="000000"/>
        </w:rPr>
      </w:pPr>
      <w:r>
        <w:rPr>
          <w:color w:val="000000"/>
        </w:rPr>
        <w:t xml:space="preserve">Then it can be calculated as follows:: </w:t>
      </w:r>
    </w:p>
    <w:p w14:paraId="441EB0B5" w14:textId="77777777" w:rsidR="00940B04" w:rsidRDefault="00940B04" w:rsidP="00364D39">
      <w:pPr>
        <w:pBdr>
          <w:top w:val="nil"/>
          <w:left w:val="nil"/>
          <w:bottom w:val="nil"/>
          <w:right w:val="nil"/>
          <w:between w:val="nil"/>
        </w:pBdr>
        <w:spacing w:line="276" w:lineRule="auto"/>
        <w:rPr>
          <w:color w:val="000000"/>
        </w:rPr>
      </w:pPr>
      <w:r>
        <w:rPr>
          <w:color w:val="000000"/>
        </w:rPr>
        <w:t>F</w:t>
      </w:r>
      <w:r>
        <w:rPr>
          <w:color w:val="000000"/>
        </w:rPr>
        <w:tab/>
        <w:t xml:space="preserve">= (1080,404 – 931,103) / 3 </w:t>
      </w:r>
    </w:p>
    <w:p w14:paraId="686DD968" w14:textId="77777777" w:rsidR="00940B04" w:rsidRDefault="00940B04" w:rsidP="00364D39">
      <w:pPr>
        <w:pBdr>
          <w:top w:val="nil"/>
          <w:left w:val="nil"/>
          <w:bottom w:val="nil"/>
          <w:right w:val="nil"/>
          <w:between w:val="nil"/>
        </w:pBdr>
        <w:spacing w:line="276" w:lineRule="auto"/>
        <w:ind w:left="720"/>
        <w:rPr>
          <w:color w:val="000000"/>
        </w:rPr>
      </w:pPr>
      <w:r>
        <w:rPr>
          <w:color w:val="000000"/>
        </w:rPr>
        <w:t xml:space="preserve">    (931,103) / (37 + 14 – 6) </w:t>
      </w:r>
    </w:p>
    <w:p w14:paraId="593A59D3" w14:textId="77777777" w:rsidR="00940B04" w:rsidRDefault="00940B04" w:rsidP="00364D39">
      <w:pPr>
        <w:pBdr>
          <w:top w:val="nil"/>
          <w:left w:val="nil"/>
          <w:bottom w:val="nil"/>
          <w:right w:val="nil"/>
          <w:between w:val="nil"/>
        </w:pBdr>
        <w:spacing w:line="276" w:lineRule="auto"/>
        <w:rPr>
          <w:color w:val="000000"/>
        </w:rPr>
      </w:pPr>
      <w:r>
        <w:rPr>
          <w:color w:val="000000"/>
        </w:rPr>
        <w:t xml:space="preserve">F </w:t>
      </w:r>
      <w:r>
        <w:rPr>
          <w:color w:val="000000"/>
        </w:rPr>
        <w:tab/>
        <w:t xml:space="preserve">= 29,767 / 20,691 </w:t>
      </w:r>
    </w:p>
    <w:p w14:paraId="2E94D4D6" w14:textId="77777777" w:rsidR="00940B04" w:rsidRDefault="00940B04" w:rsidP="00364D39">
      <w:pPr>
        <w:pBdr>
          <w:top w:val="nil"/>
          <w:left w:val="nil"/>
          <w:bottom w:val="nil"/>
          <w:right w:val="nil"/>
          <w:between w:val="nil"/>
        </w:pBdr>
        <w:spacing w:line="276" w:lineRule="auto"/>
        <w:rPr>
          <w:color w:val="000000"/>
        </w:rPr>
      </w:pPr>
      <w:r>
        <w:rPr>
          <w:b/>
          <w:color w:val="000000"/>
        </w:rPr>
        <w:t xml:space="preserve">F </w:t>
      </w:r>
      <w:r>
        <w:rPr>
          <w:b/>
          <w:color w:val="000000"/>
        </w:rPr>
        <w:tab/>
        <w:t xml:space="preserve">= 1,44 </w:t>
      </w:r>
    </w:p>
    <w:p w14:paraId="1EB5DFC6" w14:textId="77777777" w:rsidR="00940B04" w:rsidRDefault="00940B04" w:rsidP="00940B04">
      <w:pPr>
        <w:pBdr>
          <w:top w:val="nil"/>
          <w:left w:val="nil"/>
          <w:bottom w:val="nil"/>
          <w:right w:val="nil"/>
          <w:between w:val="nil"/>
        </w:pBdr>
        <w:spacing w:line="276" w:lineRule="auto"/>
        <w:jc w:val="both"/>
        <w:rPr>
          <w:color w:val="000000"/>
        </w:rPr>
      </w:pPr>
    </w:p>
    <w:p w14:paraId="42567417" w14:textId="77777777" w:rsidR="00940B04" w:rsidRDefault="00940B04" w:rsidP="00364D39">
      <w:pPr>
        <w:spacing w:line="276" w:lineRule="auto"/>
        <w:ind w:firstLine="567"/>
        <w:jc w:val="both"/>
      </w:pPr>
      <w:r>
        <w:t>The calculated F value is 1.44 and the F table value with df1= k-1= 3-1=2 and df2= nk= 51-3= 48 significant level of 0.05 is 3.19. So that F count &lt; F table then H</w:t>
      </w:r>
      <w:r>
        <w:rPr>
          <w:vertAlign w:val="subscript"/>
        </w:rPr>
        <w:t>2</w:t>
      </w:r>
      <w:r>
        <w:t xml:space="preserve"> is rejected, it can be concluded that the gender variable is not a moderate variable.</w:t>
      </w:r>
    </w:p>
    <w:p w14:paraId="09B062F0" w14:textId="77777777" w:rsidR="00940B04" w:rsidRDefault="00940B04" w:rsidP="00364D39">
      <w:pPr>
        <w:spacing w:line="276" w:lineRule="auto"/>
        <w:ind w:firstLine="567"/>
        <w:jc w:val="both"/>
      </w:pPr>
      <w:r>
        <w:t>This is in contrast to research conducted by Amsar (2018) which states that there are significant differences in work stress between men and women. Gender in this study is not a moderate variable which means it does not strengthen or weaken the influence between levels of dual role conflict on the level of work stress in University X employees, this can happen because it can be influenced by several things, such as: gender ideology (Mufidah, 2013) , the number of samples that are not balanced between male and famale (Singarimbun &amp; Effendi, 1987: 150), the characteristics of the work of lecturers or education staff (Fiddaraini, et al., 2016).</w:t>
      </w:r>
    </w:p>
    <w:p w14:paraId="4ED036BA" w14:textId="77777777" w:rsidR="00940B04" w:rsidRDefault="00940B04" w:rsidP="00940B04">
      <w:pPr>
        <w:pBdr>
          <w:top w:val="nil"/>
          <w:left w:val="nil"/>
          <w:bottom w:val="nil"/>
          <w:right w:val="nil"/>
          <w:between w:val="nil"/>
        </w:pBdr>
        <w:jc w:val="both"/>
        <w:rPr>
          <w:color w:val="000000"/>
        </w:rPr>
      </w:pPr>
    </w:p>
    <w:p w14:paraId="24D0577C" w14:textId="77777777" w:rsidR="00940B04" w:rsidRDefault="00940B04" w:rsidP="00364D39">
      <w:pPr>
        <w:widowControl/>
        <w:numPr>
          <w:ilvl w:val="0"/>
          <w:numId w:val="28"/>
        </w:numPr>
        <w:pBdr>
          <w:top w:val="nil"/>
          <w:left w:val="nil"/>
          <w:bottom w:val="nil"/>
          <w:right w:val="nil"/>
          <w:between w:val="nil"/>
        </w:pBdr>
        <w:autoSpaceDE/>
        <w:autoSpaceDN/>
        <w:spacing w:line="276" w:lineRule="auto"/>
        <w:ind w:left="284"/>
        <w:rPr>
          <w:b/>
          <w:color w:val="000000"/>
        </w:rPr>
      </w:pPr>
      <w:r>
        <w:rPr>
          <w:b/>
          <w:color w:val="000000"/>
        </w:rPr>
        <w:t>Coclusions</w:t>
      </w:r>
    </w:p>
    <w:p w14:paraId="67B908AF" w14:textId="77777777" w:rsidR="00940B04" w:rsidRDefault="00940B04" w:rsidP="00364D39">
      <w:pPr>
        <w:pBdr>
          <w:top w:val="nil"/>
          <w:left w:val="nil"/>
          <w:bottom w:val="nil"/>
          <w:right w:val="nil"/>
          <w:between w:val="nil"/>
        </w:pBdr>
        <w:spacing w:line="276" w:lineRule="auto"/>
        <w:ind w:firstLine="709"/>
        <w:jc w:val="both"/>
        <w:rPr>
          <w:color w:val="000000"/>
        </w:rPr>
      </w:pPr>
      <w:r>
        <w:rPr>
          <w:color w:val="000000"/>
        </w:rPr>
        <w:t>Based on the above understanding, it can be conluded that H</w:t>
      </w:r>
      <w:r>
        <w:rPr>
          <w:color w:val="000000"/>
          <w:vertAlign w:val="subscript"/>
        </w:rPr>
        <w:t>1</w:t>
      </w:r>
      <w:r>
        <w:rPr>
          <w:color w:val="000000"/>
        </w:rPr>
        <w:t xml:space="preserve"> is accapted so that there is a significant positive effect between the level of multiple roles conflict and the level of work stress. This means, the higher the level of multiple roles conflict, the higher the level of work stress University X Employees.. And H</w:t>
      </w:r>
      <w:r>
        <w:rPr>
          <w:color w:val="000000"/>
          <w:vertAlign w:val="subscript"/>
        </w:rPr>
        <w:t>2</w:t>
      </w:r>
      <w:r>
        <w:rPr>
          <w:color w:val="000000"/>
        </w:rPr>
        <w:t xml:space="preserve"> is rejected, which means that gender is not a moderating variable on the effect of the level of multiple roles conflict on the level of work stress in University X employees.</w:t>
      </w:r>
    </w:p>
    <w:p w14:paraId="408F1D35" w14:textId="77777777" w:rsidR="00940B04" w:rsidRDefault="00940B04" w:rsidP="00940B04">
      <w:pPr>
        <w:pBdr>
          <w:top w:val="nil"/>
          <w:left w:val="nil"/>
          <w:bottom w:val="nil"/>
          <w:right w:val="nil"/>
          <w:between w:val="nil"/>
        </w:pBdr>
        <w:spacing w:line="276" w:lineRule="auto"/>
        <w:jc w:val="both"/>
        <w:rPr>
          <w:b/>
          <w:color w:val="000000"/>
        </w:rPr>
      </w:pPr>
    </w:p>
    <w:p w14:paraId="4D6048DA" w14:textId="77777777" w:rsidR="00940B04" w:rsidRDefault="00940B04" w:rsidP="00940B04">
      <w:pPr>
        <w:pBdr>
          <w:top w:val="nil"/>
          <w:left w:val="nil"/>
          <w:bottom w:val="nil"/>
          <w:right w:val="nil"/>
          <w:between w:val="nil"/>
        </w:pBdr>
        <w:spacing w:line="276" w:lineRule="auto"/>
        <w:rPr>
          <w:b/>
          <w:color w:val="000000"/>
        </w:rPr>
      </w:pPr>
      <w:r>
        <w:rPr>
          <w:b/>
          <w:color w:val="000000"/>
        </w:rPr>
        <w:t>References</w:t>
      </w:r>
    </w:p>
    <w:p w14:paraId="01D7C1CB" w14:textId="1A3F5630" w:rsidR="00940B04" w:rsidRDefault="00940B04" w:rsidP="00940B04">
      <w:pPr>
        <w:ind w:left="284" w:hanging="284"/>
        <w:jc w:val="both"/>
        <w:rPr>
          <w:i/>
        </w:rPr>
      </w:pPr>
      <w:r>
        <w:t xml:space="preserve">Akbar, D. A. (2017). Konflik Peran Ganda Karyawan Wanita dan Stres Kerja. Jurnal Kajian Gender dan Anak. </w:t>
      </w:r>
      <w:r>
        <w:rPr>
          <w:i/>
        </w:rPr>
        <w:t>12 (01):33-47</w:t>
      </w:r>
    </w:p>
    <w:p w14:paraId="4D32401E" w14:textId="77777777" w:rsidR="00940B04" w:rsidRDefault="00940B04" w:rsidP="00940B04">
      <w:pPr>
        <w:ind w:left="284" w:hanging="284"/>
        <w:jc w:val="both"/>
        <w:rPr>
          <w:i/>
        </w:rPr>
      </w:pPr>
    </w:p>
    <w:p w14:paraId="1BD2A1A9" w14:textId="0ADA2AEF" w:rsidR="00940B04" w:rsidRDefault="00940B04" w:rsidP="00940B04">
      <w:pPr>
        <w:ind w:left="284" w:hanging="284"/>
        <w:jc w:val="both"/>
        <w:rPr>
          <w:i/>
        </w:rPr>
      </w:pPr>
      <w:r>
        <w:t xml:space="preserve">Aprianti, R. &amp; Surono, A. (2018). Faktor-Faktor Yang Berhubungan Dengan Stres Kerja Pada Dosen Tetap di Stikes Y Bengkulu. Jurnal Photon. </w:t>
      </w:r>
      <w:r>
        <w:rPr>
          <w:i/>
        </w:rPr>
        <w:t>9 (01):189-196</w:t>
      </w:r>
    </w:p>
    <w:p w14:paraId="7A9083F1" w14:textId="77777777" w:rsidR="00940B04" w:rsidRDefault="00940B04" w:rsidP="00940B04">
      <w:pPr>
        <w:pBdr>
          <w:top w:val="nil"/>
          <w:left w:val="nil"/>
          <w:bottom w:val="nil"/>
          <w:right w:val="nil"/>
          <w:between w:val="nil"/>
        </w:pBdr>
        <w:ind w:left="284" w:hanging="284"/>
        <w:jc w:val="both"/>
        <w:rPr>
          <w:color w:val="000000"/>
        </w:rPr>
      </w:pPr>
    </w:p>
    <w:p w14:paraId="1522B38F" w14:textId="6EADCED7" w:rsidR="00940B04" w:rsidRDefault="00940B04" w:rsidP="00940B04">
      <w:pPr>
        <w:pBdr>
          <w:top w:val="nil"/>
          <w:left w:val="nil"/>
          <w:bottom w:val="nil"/>
          <w:right w:val="nil"/>
          <w:between w:val="nil"/>
        </w:pBdr>
        <w:ind w:left="284" w:hanging="284"/>
        <w:jc w:val="both"/>
        <w:rPr>
          <w:color w:val="000000"/>
        </w:rPr>
      </w:pPr>
      <w:r>
        <w:rPr>
          <w:color w:val="000000"/>
        </w:rPr>
        <w:t>Azkiyati, Nurul. (2018). Hubungan Konflik Peran Ganda Dan Manajemen Waktu Dengan Stres Kerja Pada Wanita Menikah Yang Berprofesi Sebagai Guru. Psikoborneo. 6 (1) : 59-71</w:t>
      </w:r>
    </w:p>
    <w:p w14:paraId="6F4F23ED" w14:textId="77777777" w:rsidR="00940B04" w:rsidRDefault="00940B04" w:rsidP="00940B04">
      <w:pPr>
        <w:pBdr>
          <w:top w:val="nil"/>
          <w:left w:val="nil"/>
          <w:bottom w:val="nil"/>
          <w:right w:val="nil"/>
          <w:between w:val="nil"/>
        </w:pBdr>
        <w:ind w:left="284" w:hanging="284"/>
        <w:jc w:val="both"/>
        <w:rPr>
          <w:color w:val="000000"/>
        </w:rPr>
      </w:pPr>
      <w:r>
        <w:rPr>
          <w:b/>
          <w:color w:val="000000"/>
        </w:rPr>
        <w:t xml:space="preserve"> </w:t>
      </w:r>
    </w:p>
    <w:p w14:paraId="4A223707" w14:textId="1CE4FAE7" w:rsidR="00940B04" w:rsidRDefault="00940B04" w:rsidP="00940B04">
      <w:pPr>
        <w:ind w:left="284" w:hanging="284"/>
        <w:jc w:val="both"/>
      </w:pPr>
      <w:r>
        <w:t xml:space="preserve">Budiwati, H. (2016). Identifikasi Sumber Stres Tenaga Pengajar Dan Pengaruhnya Terhadap Kinerja Dosen Di Stie Widya Gama Lumajang. Jurnal Penelitian Ilmu Ekonomi WIGA. </w:t>
      </w:r>
      <w:r>
        <w:rPr>
          <w:i/>
        </w:rPr>
        <w:t>6 (01):27-35</w:t>
      </w:r>
    </w:p>
    <w:p w14:paraId="1DA5F22B" w14:textId="77777777" w:rsidR="00940B04" w:rsidRDefault="00940B04" w:rsidP="00940B04">
      <w:pPr>
        <w:ind w:left="284" w:hanging="284"/>
        <w:jc w:val="both"/>
        <w:rPr>
          <w:b/>
        </w:rPr>
      </w:pPr>
    </w:p>
    <w:p w14:paraId="0248214F" w14:textId="177A3FDF" w:rsidR="00940B04" w:rsidRDefault="00940B04" w:rsidP="00940B04">
      <w:pPr>
        <w:pBdr>
          <w:top w:val="nil"/>
          <w:left w:val="nil"/>
          <w:bottom w:val="nil"/>
          <w:right w:val="nil"/>
          <w:between w:val="nil"/>
        </w:pBdr>
        <w:ind w:left="284" w:hanging="284"/>
        <w:jc w:val="both"/>
        <w:rPr>
          <w:i/>
          <w:color w:val="000000"/>
        </w:rPr>
      </w:pPr>
      <w:r>
        <w:rPr>
          <w:color w:val="000000"/>
        </w:rPr>
        <w:t xml:space="preserve">Cahyani, Welsya., &amp; Frianto Agus (2019). Peran Dukungan Sosial Terhadap Stres Kerja Sebagai Peningkatan Kinerja Karyawan. Universitas Negeri Surabaya. Julnal Ilmu Manajemen. </w:t>
      </w:r>
      <w:r>
        <w:rPr>
          <w:i/>
          <w:color w:val="000000"/>
        </w:rPr>
        <w:t>7 (3): 868-876</w:t>
      </w:r>
    </w:p>
    <w:p w14:paraId="24328454" w14:textId="77777777" w:rsidR="00940B04" w:rsidRDefault="00940B04" w:rsidP="00940B04">
      <w:pPr>
        <w:pBdr>
          <w:top w:val="nil"/>
          <w:left w:val="nil"/>
          <w:bottom w:val="nil"/>
          <w:right w:val="nil"/>
          <w:between w:val="nil"/>
        </w:pBdr>
        <w:ind w:left="284" w:hanging="284"/>
        <w:jc w:val="both"/>
        <w:rPr>
          <w:i/>
          <w:color w:val="000000"/>
        </w:rPr>
      </w:pPr>
    </w:p>
    <w:p w14:paraId="410B5FF0" w14:textId="47F0FA38" w:rsidR="00940B04" w:rsidRDefault="00940B04" w:rsidP="00940B04">
      <w:pPr>
        <w:pBdr>
          <w:top w:val="nil"/>
          <w:left w:val="nil"/>
          <w:bottom w:val="nil"/>
          <w:right w:val="nil"/>
          <w:between w:val="nil"/>
        </w:pBdr>
        <w:ind w:left="284" w:hanging="284"/>
        <w:jc w:val="both"/>
        <w:rPr>
          <w:color w:val="000000"/>
        </w:rPr>
      </w:pPr>
      <w:r>
        <w:rPr>
          <w:color w:val="000000"/>
        </w:rPr>
        <w:t xml:space="preserve">Champoux, J. E. (2010). </w:t>
      </w:r>
      <w:r>
        <w:rPr>
          <w:i/>
          <w:color w:val="000000"/>
        </w:rPr>
        <w:t>Organizational Behavior: Integrating Individuals, Groups, and Organizations</w:t>
      </w:r>
      <w:r>
        <w:rPr>
          <w:color w:val="000000"/>
        </w:rPr>
        <w:t xml:space="preserve">. New York: </w:t>
      </w:r>
      <w:r>
        <w:rPr>
          <w:i/>
          <w:color w:val="000000"/>
        </w:rPr>
        <w:t>Library of Congress Cataloging in Publication Data</w:t>
      </w:r>
    </w:p>
    <w:p w14:paraId="6C6C475C" w14:textId="77777777" w:rsidR="00940B04" w:rsidRDefault="00940B04" w:rsidP="00940B04">
      <w:pPr>
        <w:ind w:left="284" w:hanging="284"/>
        <w:jc w:val="both"/>
        <w:rPr>
          <w:b/>
        </w:rPr>
      </w:pPr>
    </w:p>
    <w:p w14:paraId="10FA9813" w14:textId="02BC16A1" w:rsidR="00940B04" w:rsidRDefault="00940B04" w:rsidP="00940B04">
      <w:pPr>
        <w:pBdr>
          <w:top w:val="nil"/>
          <w:left w:val="nil"/>
          <w:bottom w:val="nil"/>
          <w:right w:val="nil"/>
          <w:between w:val="nil"/>
        </w:pBdr>
        <w:ind w:left="284" w:hanging="284"/>
        <w:jc w:val="both"/>
        <w:rPr>
          <w:color w:val="000000"/>
        </w:rPr>
      </w:pPr>
      <w:r>
        <w:rPr>
          <w:color w:val="000000"/>
        </w:rPr>
        <w:t xml:space="preserve">Davison, C. G., dkk. (2006). </w:t>
      </w:r>
      <w:r>
        <w:rPr>
          <w:i/>
          <w:color w:val="000000"/>
        </w:rPr>
        <w:t>Psikologi Abnormal Edisi Ke-9</w:t>
      </w:r>
      <w:r>
        <w:rPr>
          <w:color w:val="000000"/>
        </w:rPr>
        <w:t>. Jakarta: PT. Raja Grafindo</w:t>
      </w:r>
    </w:p>
    <w:p w14:paraId="78A8C9EB" w14:textId="77777777" w:rsidR="00940B04" w:rsidRDefault="00940B04" w:rsidP="00940B04">
      <w:pPr>
        <w:pBdr>
          <w:top w:val="nil"/>
          <w:left w:val="nil"/>
          <w:bottom w:val="nil"/>
          <w:right w:val="nil"/>
          <w:between w:val="nil"/>
        </w:pBdr>
        <w:ind w:left="284" w:hanging="284"/>
        <w:jc w:val="both"/>
        <w:rPr>
          <w:color w:val="000000"/>
        </w:rPr>
      </w:pPr>
    </w:p>
    <w:p w14:paraId="7E574556" w14:textId="04BCE1A1" w:rsidR="00940B04" w:rsidRDefault="00940B04" w:rsidP="00940B04">
      <w:pPr>
        <w:pBdr>
          <w:top w:val="nil"/>
          <w:left w:val="nil"/>
          <w:bottom w:val="nil"/>
          <w:right w:val="nil"/>
          <w:between w:val="nil"/>
        </w:pBdr>
        <w:ind w:left="284" w:hanging="284"/>
        <w:jc w:val="both"/>
        <w:rPr>
          <w:color w:val="000000"/>
        </w:rPr>
      </w:pPr>
      <w:r>
        <w:rPr>
          <w:color w:val="000000"/>
        </w:rPr>
        <w:lastRenderedPageBreak/>
        <w:t>Destiantari, E. K., &amp; Indrawati, E. S. (2019). Hubungan Antara Dukungan Sosial Suami Dengan Konflik Peran Ganda Pada Karyawan Bagian Produksi di PT. Royal Korindah Purbalingga. Jurnal Empat.</w:t>
      </w:r>
      <w:r>
        <w:rPr>
          <w:i/>
          <w:color w:val="000000"/>
        </w:rPr>
        <w:t xml:space="preserve"> 8 (1): 55-60 </w:t>
      </w:r>
    </w:p>
    <w:p w14:paraId="750BF5F1" w14:textId="77777777" w:rsidR="00940B04" w:rsidRDefault="00940B04" w:rsidP="00940B04">
      <w:pPr>
        <w:pBdr>
          <w:top w:val="nil"/>
          <w:left w:val="nil"/>
          <w:bottom w:val="nil"/>
          <w:right w:val="nil"/>
          <w:between w:val="nil"/>
        </w:pBdr>
        <w:ind w:left="284" w:hanging="284"/>
        <w:jc w:val="both"/>
        <w:rPr>
          <w:color w:val="000000"/>
        </w:rPr>
      </w:pPr>
    </w:p>
    <w:p w14:paraId="66E70893" w14:textId="5D288760" w:rsidR="00940B04" w:rsidRDefault="00940B04" w:rsidP="00940B04">
      <w:pPr>
        <w:pBdr>
          <w:top w:val="nil"/>
          <w:left w:val="nil"/>
          <w:bottom w:val="nil"/>
          <w:right w:val="nil"/>
          <w:between w:val="nil"/>
        </w:pBdr>
        <w:ind w:left="284" w:hanging="284"/>
        <w:jc w:val="both"/>
        <w:rPr>
          <w:color w:val="000000"/>
        </w:rPr>
      </w:pPr>
      <w:r>
        <w:rPr>
          <w:color w:val="000000"/>
        </w:rPr>
        <w:t xml:space="preserve">Dhania, D. R. (2010). Pengaruh Stres Kerja, Beban Kerja Terhadap Kepuasan Kerja (Studi Pada Medical Representatif Di Kota Kudus). </w:t>
      </w:r>
      <w:r>
        <w:rPr>
          <w:i/>
          <w:color w:val="000000"/>
        </w:rPr>
        <w:t xml:space="preserve">1 (1): 15-23 </w:t>
      </w:r>
    </w:p>
    <w:p w14:paraId="4840CA24" w14:textId="77777777" w:rsidR="00940B04" w:rsidRDefault="00940B04" w:rsidP="00940B04">
      <w:pPr>
        <w:pBdr>
          <w:top w:val="nil"/>
          <w:left w:val="nil"/>
          <w:bottom w:val="nil"/>
          <w:right w:val="nil"/>
          <w:between w:val="nil"/>
        </w:pBdr>
        <w:ind w:left="284" w:hanging="284"/>
        <w:jc w:val="both"/>
        <w:rPr>
          <w:color w:val="000000"/>
        </w:rPr>
      </w:pPr>
    </w:p>
    <w:p w14:paraId="78979FA4" w14:textId="76DE4CF2" w:rsidR="00940B04" w:rsidRDefault="00940B04" w:rsidP="00940B04">
      <w:pPr>
        <w:pBdr>
          <w:top w:val="nil"/>
          <w:left w:val="nil"/>
          <w:bottom w:val="nil"/>
          <w:right w:val="nil"/>
          <w:between w:val="nil"/>
        </w:pBdr>
        <w:ind w:left="284" w:hanging="284"/>
        <w:jc w:val="both"/>
        <w:rPr>
          <w:i/>
          <w:color w:val="000000"/>
        </w:rPr>
      </w:pPr>
      <w:r>
        <w:rPr>
          <w:color w:val="000000"/>
        </w:rPr>
        <w:t xml:space="preserve">Fibrianto, A. S. (2016). Kesetaraan Gender Dalam Lingkup Organisasi Mahasiswa Universitas Sebelas Maret Surakarta Tahun 2016. Jurnal Analisa Sosiologi. </w:t>
      </w:r>
      <w:r>
        <w:rPr>
          <w:i/>
          <w:color w:val="000000"/>
        </w:rPr>
        <w:t>5 (01) : 10-27</w:t>
      </w:r>
    </w:p>
    <w:p w14:paraId="4A575C52" w14:textId="493AE416" w:rsidR="00940B04" w:rsidRDefault="00940B04" w:rsidP="00940B04">
      <w:pPr>
        <w:pBdr>
          <w:top w:val="nil"/>
          <w:left w:val="nil"/>
          <w:bottom w:val="nil"/>
          <w:right w:val="nil"/>
          <w:between w:val="nil"/>
        </w:pBdr>
        <w:ind w:left="284" w:hanging="284"/>
        <w:jc w:val="both"/>
        <w:rPr>
          <w:i/>
          <w:color w:val="000000"/>
        </w:rPr>
      </w:pPr>
      <w:r>
        <w:rPr>
          <w:color w:val="000000"/>
        </w:rPr>
        <w:t xml:space="preserve">Fiddaraini. A., dkk. (2016). </w:t>
      </w:r>
      <w:r>
        <w:rPr>
          <w:i/>
          <w:color w:val="000000"/>
        </w:rPr>
        <w:t xml:space="preserve">Assessment </w:t>
      </w:r>
      <w:r>
        <w:rPr>
          <w:color w:val="000000"/>
        </w:rPr>
        <w:t xml:space="preserve">Tingkat Stres Kerja Dosen Universitas Diponegoro Semarang Tahun 2016. Jurnal Kesehatan Masyarakat. </w:t>
      </w:r>
      <w:r>
        <w:rPr>
          <w:i/>
          <w:color w:val="000000"/>
        </w:rPr>
        <w:t>4 (04): 609-628</w:t>
      </w:r>
    </w:p>
    <w:p w14:paraId="2E58380B" w14:textId="734D09B7" w:rsidR="00940B04" w:rsidRDefault="00940B04" w:rsidP="00940B04">
      <w:pPr>
        <w:pBdr>
          <w:top w:val="nil"/>
          <w:left w:val="nil"/>
          <w:bottom w:val="nil"/>
          <w:right w:val="nil"/>
          <w:between w:val="nil"/>
        </w:pBdr>
        <w:ind w:left="284" w:hanging="284"/>
        <w:jc w:val="both"/>
        <w:rPr>
          <w:i/>
          <w:color w:val="000000"/>
        </w:rPr>
      </w:pPr>
      <w:r>
        <w:rPr>
          <w:color w:val="000000"/>
        </w:rPr>
        <w:t xml:space="preserve">Fita, D. E. (2017). Hubungan Konflik Peran Ganda Dengan Stres Kerja Terhadap Perawat Wanita pada Rsud. A. Wahab Sjahranie Samarinda. Psikoborneo. </w:t>
      </w:r>
      <w:r>
        <w:rPr>
          <w:i/>
          <w:color w:val="000000"/>
        </w:rPr>
        <w:t>5 (02) : 346-352</w:t>
      </w:r>
    </w:p>
    <w:p w14:paraId="096ACB40" w14:textId="77777777" w:rsidR="00940B04" w:rsidRDefault="00940B04" w:rsidP="00940B04">
      <w:pPr>
        <w:pBdr>
          <w:top w:val="nil"/>
          <w:left w:val="nil"/>
          <w:bottom w:val="nil"/>
          <w:right w:val="nil"/>
          <w:between w:val="nil"/>
        </w:pBdr>
        <w:ind w:left="284" w:hanging="284"/>
        <w:jc w:val="both"/>
        <w:rPr>
          <w:color w:val="000000"/>
        </w:rPr>
      </w:pPr>
    </w:p>
    <w:p w14:paraId="61041424" w14:textId="6D7A96A2" w:rsidR="00940B04" w:rsidRDefault="00940B04" w:rsidP="00940B04">
      <w:pPr>
        <w:pBdr>
          <w:top w:val="nil"/>
          <w:left w:val="nil"/>
          <w:bottom w:val="nil"/>
          <w:right w:val="nil"/>
          <w:between w:val="nil"/>
        </w:pBdr>
        <w:ind w:left="284" w:hanging="284"/>
        <w:jc w:val="both"/>
        <w:rPr>
          <w:i/>
          <w:color w:val="000000"/>
        </w:rPr>
      </w:pPr>
      <w:r>
        <w:rPr>
          <w:color w:val="000000"/>
        </w:rPr>
        <w:t xml:space="preserve">Gaol, N. T. L. (2016). Teori Stres: Stimulus, Respons, dan Transaksional. Buletin psikoogi. </w:t>
      </w:r>
      <w:r>
        <w:rPr>
          <w:i/>
          <w:color w:val="000000"/>
        </w:rPr>
        <w:t>24 (01): 1-11</w:t>
      </w:r>
    </w:p>
    <w:p w14:paraId="74858443" w14:textId="77777777" w:rsidR="00940B04" w:rsidRDefault="00940B04" w:rsidP="00940B04">
      <w:pPr>
        <w:pBdr>
          <w:top w:val="nil"/>
          <w:left w:val="nil"/>
          <w:bottom w:val="nil"/>
          <w:right w:val="nil"/>
          <w:between w:val="nil"/>
        </w:pBdr>
        <w:ind w:left="284" w:hanging="284"/>
        <w:jc w:val="both"/>
        <w:rPr>
          <w:i/>
          <w:color w:val="000000"/>
        </w:rPr>
      </w:pPr>
    </w:p>
    <w:p w14:paraId="413000B7" w14:textId="12F1A716" w:rsidR="00940B04" w:rsidRDefault="00940B04" w:rsidP="00940B04">
      <w:pPr>
        <w:pBdr>
          <w:top w:val="nil"/>
          <w:left w:val="nil"/>
          <w:bottom w:val="nil"/>
          <w:right w:val="nil"/>
          <w:between w:val="nil"/>
        </w:pBdr>
        <w:ind w:left="284" w:hanging="284"/>
        <w:jc w:val="both"/>
        <w:rPr>
          <w:color w:val="000000"/>
        </w:rPr>
      </w:pPr>
      <w:r>
        <w:rPr>
          <w:color w:val="000000"/>
        </w:rPr>
        <w:t xml:space="preserve">Ghozali, Imam. (2018). </w:t>
      </w:r>
      <w:r>
        <w:rPr>
          <w:i/>
          <w:color w:val="000000"/>
        </w:rPr>
        <w:t>Aplikasi Analisis Multivariate dengan Program SPSS 25 Edisi 9.</w:t>
      </w:r>
      <w:r>
        <w:rPr>
          <w:color w:val="000000"/>
        </w:rPr>
        <w:t xml:space="preserve"> Semaramg: Badan Penerbit Universitas Diponegoro.</w:t>
      </w:r>
    </w:p>
    <w:p w14:paraId="6998486A" w14:textId="77777777" w:rsidR="00940B04" w:rsidRDefault="00940B04" w:rsidP="00940B04">
      <w:pPr>
        <w:pBdr>
          <w:top w:val="nil"/>
          <w:left w:val="nil"/>
          <w:bottom w:val="nil"/>
          <w:right w:val="nil"/>
          <w:between w:val="nil"/>
        </w:pBdr>
        <w:ind w:left="284" w:hanging="284"/>
        <w:jc w:val="both"/>
        <w:rPr>
          <w:i/>
          <w:color w:val="000000"/>
        </w:rPr>
      </w:pPr>
    </w:p>
    <w:p w14:paraId="121F05D8" w14:textId="5BA3AF90" w:rsidR="00940B04" w:rsidRDefault="00940B04" w:rsidP="00940B04">
      <w:pPr>
        <w:pBdr>
          <w:top w:val="nil"/>
          <w:left w:val="nil"/>
          <w:bottom w:val="nil"/>
          <w:right w:val="nil"/>
          <w:between w:val="nil"/>
        </w:pBdr>
        <w:ind w:left="284" w:hanging="284"/>
        <w:jc w:val="both"/>
        <w:rPr>
          <w:i/>
          <w:color w:val="000000"/>
        </w:rPr>
      </w:pPr>
      <w:r>
        <w:rPr>
          <w:color w:val="000000"/>
        </w:rPr>
        <w:t xml:space="preserve">Gibson, J. W. &amp; Hodgetts, R. M. (1985). </w:t>
      </w:r>
      <w:r>
        <w:rPr>
          <w:i/>
          <w:color w:val="000000"/>
        </w:rPr>
        <w:t>Readings And Exercises In Organizational Behavior</w:t>
      </w:r>
      <w:r>
        <w:rPr>
          <w:color w:val="000000"/>
        </w:rPr>
        <w:t>. Academic Press, Inc.</w:t>
      </w:r>
    </w:p>
    <w:p w14:paraId="4B2FE232" w14:textId="77777777" w:rsidR="00940B04" w:rsidRDefault="00940B04" w:rsidP="00940B04">
      <w:pPr>
        <w:pBdr>
          <w:top w:val="nil"/>
          <w:left w:val="nil"/>
          <w:bottom w:val="nil"/>
          <w:right w:val="nil"/>
          <w:between w:val="nil"/>
        </w:pBdr>
        <w:ind w:left="284" w:hanging="284"/>
        <w:jc w:val="both"/>
        <w:rPr>
          <w:color w:val="000000"/>
        </w:rPr>
      </w:pPr>
    </w:p>
    <w:p w14:paraId="070570E2" w14:textId="31930679" w:rsidR="00940B04" w:rsidRDefault="00940B04" w:rsidP="00940B04">
      <w:pPr>
        <w:pBdr>
          <w:top w:val="nil"/>
          <w:left w:val="nil"/>
          <w:bottom w:val="nil"/>
          <w:right w:val="nil"/>
          <w:between w:val="nil"/>
        </w:pBdr>
        <w:ind w:left="284" w:hanging="284"/>
        <w:jc w:val="both"/>
        <w:rPr>
          <w:i/>
          <w:color w:val="000000"/>
        </w:rPr>
      </w:pPr>
      <w:r>
        <w:rPr>
          <w:color w:val="000000"/>
        </w:rPr>
        <w:t>Greenhaus, J. H. &amp; Beutell, N. J. (1985). Sources of  Conflict Between Work and Family Roles. Academy Of Management Review.</w:t>
      </w:r>
      <w:r>
        <w:rPr>
          <w:i/>
          <w:color w:val="000000"/>
        </w:rPr>
        <w:t xml:space="preserve"> 10 (01): 76-88</w:t>
      </w:r>
    </w:p>
    <w:p w14:paraId="76C843F9" w14:textId="77777777" w:rsidR="00940B04" w:rsidRDefault="00940B04" w:rsidP="00940B04">
      <w:pPr>
        <w:pBdr>
          <w:top w:val="nil"/>
          <w:left w:val="nil"/>
          <w:bottom w:val="nil"/>
          <w:right w:val="nil"/>
          <w:between w:val="nil"/>
        </w:pBdr>
        <w:ind w:left="284" w:hanging="284"/>
        <w:jc w:val="both"/>
        <w:rPr>
          <w:i/>
          <w:color w:val="000000"/>
        </w:rPr>
      </w:pPr>
    </w:p>
    <w:p w14:paraId="7BE4984C" w14:textId="706C1DA8" w:rsidR="00940B04" w:rsidRDefault="00940B04" w:rsidP="00940B04">
      <w:pPr>
        <w:pBdr>
          <w:top w:val="nil"/>
          <w:left w:val="nil"/>
          <w:bottom w:val="nil"/>
          <w:right w:val="nil"/>
          <w:between w:val="nil"/>
        </w:pBdr>
        <w:ind w:left="284" w:hanging="284"/>
        <w:jc w:val="both"/>
        <w:rPr>
          <w:i/>
          <w:color w:val="000000"/>
        </w:rPr>
      </w:pPr>
      <w:r>
        <w:rPr>
          <w:color w:val="000000"/>
        </w:rPr>
        <w:t xml:space="preserve">Gutek, B. A. &amp; Searle, S. (1991). Rational Versus Gender Role Explanations for Work-Family Conflict. Journal of Applied Psychology. </w:t>
      </w:r>
      <w:r>
        <w:rPr>
          <w:i/>
          <w:color w:val="000000"/>
        </w:rPr>
        <w:t>76 (04): 560-568</w:t>
      </w:r>
    </w:p>
    <w:p w14:paraId="01DDE9CD" w14:textId="7EBA9DBA" w:rsidR="00940B04" w:rsidRDefault="00940B04" w:rsidP="00940B04">
      <w:pPr>
        <w:pBdr>
          <w:top w:val="nil"/>
          <w:left w:val="nil"/>
          <w:bottom w:val="nil"/>
          <w:right w:val="nil"/>
          <w:between w:val="nil"/>
        </w:pBdr>
        <w:ind w:left="284" w:hanging="284"/>
        <w:jc w:val="both"/>
        <w:rPr>
          <w:color w:val="000000"/>
        </w:rPr>
      </w:pPr>
      <w:r>
        <w:rPr>
          <w:color w:val="000000"/>
        </w:rPr>
        <w:t xml:space="preserve">Handoko, H. (2014). </w:t>
      </w:r>
      <w:r>
        <w:rPr>
          <w:i/>
          <w:color w:val="000000"/>
        </w:rPr>
        <w:t>Manajemen Personalia dan Sumberdaya Manusia</w:t>
      </w:r>
      <w:r>
        <w:rPr>
          <w:color w:val="000000"/>
        </w:rPr>
        <w:t xml:space="preserve">. Edisi Kedua. Yogyakarta: BPFE </w:t>
      </w:r>
    </w:p>
    <w:p w14:paraId="395F03FD" w14:textId="77777777" w:rsidR="00940B04" w:rsidRDefault="00940B04" w:rsidP="00940B04">
      <w:pPr>
        <w:pBdr>
          <w:top w:val="nil"/>
          <w:left w:val="nil"/>
          <w:bottom w:val="nil"/>
          <w:right w:val="nil"/>
          <w:between w:val="nil"/>
        </w:pBdr>
        <w:ind w:left="284" w:hanging="284"/>
        <w:jc w:val="both"/>
        <w:rPr>
          <w:color w:val="000000"/>
        </w:rPr>
      </w:pPr>
    </w:p>
    <w:p w14:paraId="0D28C254" w14:textId="5841F7C2" w:rsidR="00940B04" w:rsidRDefault="00940B04" w:rsidP="00940B04">
      <w:pPr>
        <w:pBdr>
          <w:top w:val="nil"/>
          <w:left w:val="nil"/>
          <w:bottom w:val="nil"/>
          <w:right w:val="nil"/>
          <w:between w:val="nil"/>
        </w:pBdr>
        <w:ind w:left="284" w:hanging="284"/>
        <w:jc w:val="both"/>
        <w:rPr>
          <w:color w:val="000000"/>
        </w:rPr>
      </w:pPr>
      <w:r>
        <w:rPr>
          <w:color w:val="000000"/>
        </w:rPr>
        <w:t xml:space="preserve">Hapsari, E. C. (2013). </w:t>
      </w:r>
      <w:r>
        <w:rPr>
          <w:i/>
          <w:color w:val="000000"/>
        </w:rPr>
        <w:t xml:space="preserve">Perempuan Buruh Gendong di Pasar Tradisional (Studi Kasus di Pasar Bandungan Kecamatan Bandungan Kabupaten Semarang). </w:t>
      </w:r>
      <w:r>
        <w:rPr>
          <w:color w:val="000000"/>
        </w:rPr>
        <w:t xml:space="preserve">Semarang: Universitas Negri Semarang. </w:t>
      </w:r>
    </w:p>
    <w:p w14:paraId="6FB3CA95" w14:textId="77777777" w:rsidR="00940B04" w:rsidRDefault="00940B04" w:rsidP="00940B04">
      <w:pPr>
        <w:pBdr>
          <w:top w:val="nil"/>
          <w:left w:val="nil"/>
          <w:bottom w:val="nil"/>
          <w:right w:val="nil"/>
          <w:between w:val="nil"/>
        </w:pBdr>
        <w:ind w:left="284" w:hanging="284"/>
        <w:jc w:val="both"/>
        <w:rPr>
          <w:color w:val="000000"/>
        </w:rPr>
      </w:pPr>
    </w:p>
    <w:p w14:paraId="5F6FAD90" w14:textId="75CAABCF" w:rsidR="00940B04" w:rsidRDefault="00940B04" w:rsidP="00940B04">
      <w:pPr>
        <w:pBdr>
          <w:top w:val="nil"/>
          <w:left w:val="nil"/>
          <w:bottom w:val="nil"/>
          <w:right w:val="nil"/>
          <w:between w:val="nil"/>
        </w:pBdr>
        <w:ind w:left="284" w:hanging="284"/>
        <w:jc w:val="both"/>
        <w:rPr>
          <w:color w:val="000000"/>
        </w:rPr>
      </w:pPr>
      <w:r>
        <w:rPr>
          <w:color w:val="000000"/>
        </w:rPr>
        <w:t xml:space="preserve">Immawati, R. &amp; Bustan, R. (2011). Pengaruh Ideologi Peran Jender terhadap Pemberian Dukungan kepada Calon Pemimpin Perempuan pada Organisasi Kemahasiswaan. Jurnal Al-Azhar Indonesia Seri Humaniora. </w:t>
      </w:r>
      <w:r>
        <w:rPr>
          <w:i/>
          <w:color w:val="000000"/>
        </w:rPr>
        <w:t>1 (02) :85-96</w:t>
      </w:r>
    </w:p>
    <w:p w14:paraId="5A625BD5" w14:textId="77777777" w:rsidR="00940B04" w:rsidRDefault="00940B04" w:rsidP="00940B04">
      <w:pPr>
        <w:pBdr>
          <w:top w:val="nil"/>
          <w:left w:val="nil"/>
          <w:bottom w:val="nil"/>
          <w:right w:val="nil"/>
          <w:between w:val="nil"/>
        </w:pBdr>
        <w:ind w:left="284" w:hanging="284"/>
        <w:jc w:val="both"/>
        <w:rPr>
          <w:color w:val="000000"/>
        </w:rPr>
      </w:pPr>
    </w:p>
    <w:p w14:paraId="0A69D126" w14:textId="7B2E1856" w:rsidR="00940B04" w:rsidRDefault="00940B04" w:rsidP="00940B04">
      <w:pPr>
        <w:pBdr>
          <w:top w:val="nil"/>
          <w:left w:val="nil"/>
          <w:bottom w:val="nil"/>
          <w:right w:val="nil"/>
          <w:between w:val="nil"/>
        </w:pBdr>
        <w:ind w:left="284" w:hanging="284"/>
        <w:jc w:val="both"/>
        <w:rPr>
          <w:color w:val="000000"/>
        </w:rPr>
      </w:pPr>
      <w:r>
        <w:rPr>
          <w:color w:val="000000"/>
        </w:rPr>
        <w:t xml:space="preserve">Iswari, R. I. &amp; Pradhanawati, A. (2018). Pengaruh Peran Ganda, Stres Kerja dan Motivasi Kerja Terhadap Kinerja Karyawan Perempuan. Jurnal Administrasi Bisnis. </w:t>
      </w:r>
      <w:r>
        <w:rPr>
          <w:i/>
          <w:color w:val="000000"/>
        </w:rPr>
        <w:t xml:space="preserve">7 (02) : 83-94 </w:t>
      </w:r>
    </w:p>
    <w:p w14:paraId="18895F52" w14:textId="77777777" w:rsidR="00940B04" w:rsidRDefault="00940B04" w:rsidP="00940B04">
      <w:pPr>
        <w:pBdr>
          <w:top w:val="nil"/>
          <w:left w:val="nil"/>
          <w:bottom w:val="nil"/>
          <w:right w:val="nil"/>
          <w:between w:val="nil"/>
        </w:pBdr>
        <w:ind w:left="284" w:hanging="284"/>
        <w:jc w:val="both"/>
        <w:rPr>
          <w:color w:val="000000"/>
        </w:rPr>
      </w:pPr>
    </w:p>
    <w:p w14:paraId="691A8F53" w14:textId="297D91C3" w:rsidR="00940B04" w:rsidRDefault="00940B04" w:rsidP="00940B04">
      <w:pPr>
        <w:pBdr>
          <w:top w:val="nil"/>
          <w:left w:val="nil"/>
          <w:bottom w:val="nil"/>
          <w:right w:val="nil"/>
          <w:between w:val="nil"/>
        </w:pBdr>
        <w:ind w:left="284" w:hanging="284"/>
        <w:jc w:val="both"/>
        <w:rPr>
          <w:color w:val="000000"/>
        </w:rPr>
      </w:pPr>
      <w:r>
        <w:rPr>
          <w:color w:val="000000"/>
        </w:rPr>
        <w:t xml:space="preserve">Jamaluddin. (2011). Kinerja Profesional Pegawai Administrasi Iain Sumatera Utara. </w:t>
      </w:r>
      <w:r>
        <w:rPr>
          <w:i/>
          <w:color w:val="000000"/>
        </w:rPr>
        <w:t>2 (01) : 170-183</w:t>
      </w:r>
    </w:p>
    <w:p w14:paraId="3AF94862" w14:textId="77777777" w:rsidR="00940B04" w:rsidRDefault="00940B04" w:rsidP="00940B04">
      <w:pPr>
        <w:pBdr>
          <w:top w:val="nil"/>
          <w:left w:val="nil"/>
          <w:bottom w:val="nil"/>
          <w:right w:val="nil"/>
          <w:between w:val="nil"/>
        </w:pBdr>
        <w:ind w:left="284" w:hanging="284"/>
        <w:jc w:val="both"/>
        <w:rPr>
          <w:color w:val="000000"/>
        </w:rPr>
      </w:pPr>
    </w:p>
    <w:p w14:paraId="085A9A4B" w14:textId="0BE3493E" w:rsidR="00940B04" w:rsidRDefault="00940B04" w:rsidP="00940B04">
      <w:pPr>
        <w:pBdr>
          <w:top w:val="nil"/>
          <w:left w:val="nil"/>
          <w:bottom w:val="nil"/>
          <w:right w:val="nil"/>
          <w:between w:val="nil"/>
        </w:pBdr>
        <w:ind w:left="284" w:hanging="284"/>
        <w:jc w:val="both"/>
        <w:rPr>
          <w:i/>
          <w:color w:val="000000"/>
        </w:rPr>
      </w:pPr>
      <w:r>
        <w:rPr>
          <w:color w:val="000000"/>
        </w:rPr>
        <w:t>Jum’ati, N.  Wuswa, H. (2013). Stres Kerja (</w:t>
      </w:r>
      <w:r>
        <w:rPr>
          <w:i/>
          <w:color w:val="000000"/>
        </w:rPr>
        <w:t>Occupational Stres</w:t>
      </w:r>
      <w:r>
        <w:rPr>
          <w:color w:val="000000"/>
        </w:rPr>
        <w:t xml:space="preserve">) yang Mempengaruhi Kinerja Individu Pada Dinas Kesehatan Bidang Pencegahan Pemberantasan Penyakit dan Penyehatan Lingkungan (P2P-PL) di Kabupaten Bangkalan. Jurnal NeO-Bis. </w:t>
      </w:r>
      <w:r>
        <w:rPr>
          <w:i/>
          <w:color w:val="000000"/>
        </w:rPr>
        <w:t>7 (02)</w:t>
      </w:r>
    </w:p>
    <w:p w14:paraId="16DDD5B0" w14:textId="77777777" w:rsidR="00940B04" w:rsidRDefault="00940B04" w:rsidP="00940B04">
      <w:pPr>
        <w:pBdr>
          <w:top w:val="nil"/>
          <w:left w:val="nil"/>
          <w:bottom w:val="nil"/>
          <w:right w:val="nil"/>
          <w:between w:val="nil"/>
        </w:pBdr>
        <w:ind w:left="284" w:hanging="284"/>
        <w:jc w:val="both"/>
        <w:rPr>
          <w:color w:val="000000"/>
        </w:rPr>
      </w:pPr>
    </w:p>
    <w:p w14:paraId="575B7B61" w14:textId="3373B893" w:rsidR="00940B04" w:rsidRDefault="00940B04" w:rsidP="00940B04">
      <w:pPr>
        <w:pBdr>
          <w:top w:val="nil"/>
          <w:left w:val="nil"/>
          <w:bottom w:val="nil"/>
          <w:right w:val="nil"/>
          <w:between w:val="nil"/>
        </w:pBdr>
        <w:ind w:left="284" w:hanging="284"/>
        <w:jc w:val="both"/>
        <w:rPr>
          <w:i/>
          <w:color w:val="000000"/>
        </w:rPr>
      </w:pPr>
      <w:r>
        <w:rPr>
          <w:color w:val="000000"/>
        </w:rPr>
        <w:t xml:space="preserve">Laksmi, N. A. P. &amp; Hadi, N. (2012). Hubungan antara Konflik Peran Ganda </w:t>
      </w:r>
      <w:r>
        <w:rPr>
          <w:i/>
          <w:color w:val="000000"/>
        </w:rPr>
        <w:t xml:space="preserve">(Work Family Conflict) </w:t>
      </w:r>
      <w:r>
        <w:rPr>
          <w:color w:val="000000"/>
        </w:rPr>
        <w:t xml:space="preserve">dengan Kepuasan Kerja pada Karyawati bagian Produksi PT.X. Jurnal sikologi Industri Organisasi. </w:t>
      </w:r>
      <w:r>
        <w:rPr>
          <w:i/>
          <w:color w:val="000000"/>
        </w:rPr>
        <w:t>1 (02) : 66-72</w:t>
      </w:r>
    </w:p>
    <w:p w14:paraId="6B992C26" w14:textId="77777777" w:rsidR="00940B04" w:rsidRDefault="00940B04" w:rsidP="00940B04">
      <w:pPr>
        <w:pBdr>
          <w:top w:val="nil"/>
          <w:left w:val="nil"/>
          <w:bottom w:val="nil"/>
          <w:right w:val="nil"/>
          <w:between w:val="nil"/>
        </w:pBdr>
        <w:ind w:left="284" w:hanging="284"/>
        <w:jc w:val="both"/>
        <w:rPr>
          <w:i/>
          <w:color w:val="000000"/>
        </w:rPr>
      </w:pPr>
    </w:p>
    <w:p w14:paraId="6E3FADEE" w14:textId="5A282F32" w:rsidR="00940B04" w:rsidRDefault="00940B04" w:rsidP="00940B04">
      <w:pPr>
        <w:pBdr>
          <w:top w:val="nil"/>
          <w:left w:val="nil"/>
          <w:bottom w:val="nil"/>
          <w:right w:val="nil"/>
          <w:between w:val="nil"/>
        </w:pBdr>
        <w:ind w:left="284" w:hanging="284"/>
        <w:jc w:val="both"/>
        <w:rPr>
          <w:i/>
          <w:color w:val="000000"/>
        </w:rPr>
      </w:pPr>
      <w:r>
        <w:rPr>
          <w:color w:val="000000"/>
        </w:rPr>
        <w:t xml:space="preserve">Lutfiyah. (2011). </w:t>
      </w:r>
      <w:r>
        <w:rPr>
          <w:i/>
          <w:color w:val="000000"/>
        </w:rPr>
        <w:t>Konflik Peran Ganda Terhadap Tingkat Stress Kerja Polisi Wanita Di Polres Lampung Utara</w:t>
      </w:r>
      <w:r>
        <w:rPr>
          <w:color w:val="000000"/>
        </w:rPr>
        <w:t>. Jakarta: Universitas Islam Negri Syarif Hodayatullah.</w:t>
      </w:r>
    </w:p>
    <w:p w14:paraId="1C0074AE" w14:textId="77777777" w:rsidR="00940B04" w:rsidRDefault="00940B04" w:rsidP="00940B04">
      <w:pPr>
        <w:pBdr>
          <w:top w:val="nil"/>
          <w:left w:val="nil"/>
          <w:bottom w:val="nil"/>
          <w:right w:val="nil"/>
          <w:between w:val="nil"/>
        </w:pBdr>
        <w:ind w:left="284" w:hanging="284"/>
        <w:jc w:val="both"/>
        <w:rPr>
          <w:color w:val="000000"/>
        </w:rPr>
      </w:pPr>
    </w:p>
    <w:p w14:paraId="5888FC5E" w14:textId="52A7793D" w:rsidR="00940B04" w:rsidRDefault="00940B04" w:rsidP="00940B04">
      <w:pPr>
        <w:pBdr>
          <w:top w:val="nil"/>
          <w:left w:val="nil"/>
          <w:bottom w:val="nil"/>
          <w:right w:val="nil"/>
          <w:between w:val="nil"/>
        </w:pBdr>
        <w:ind w:left="284" w:hanging="284"/>
        <w:jc w:val="both"/>
        <w:rPr>
          <w:color w:val="000000"/>
        </w:rPr>
      </w:pPr>
      <w:r>
        <w:rPr>
          <w:color w:val="000000"/>
        </w:rPr>
        <w:t xml:space="preserve">Mufidah, C. (2013). </w:t>
      </w:r>
      <w:r>
        <w:rPr>
          <w:i/>
          <w:color w:val="000000"/>
        </w:rPr>
        <w:t xml:space="preserve">Psikologi Islam Berwawasan Gender. </w:t>
      </w:r>
      <w:r>
        <w:rPr>
          <w:color w:val="000000"/>
        </w:rPr>
        <w:t>Malang: UIN Maliki Press.</w:t>
      </w:r>
    </w:p>
    <w:p w14:paraId="20D25F43" w14:textId="7DE2FE76" w:rsidR="00940B04" w:rsidRDefault="00940B04" w:rsidP="00940B04">
      <w:pPr>
        <w:pBdr>
          <w:top w:val="nil"/>
          <w:left w:val="nil"/>
          <w:bottom w:val="nil"/>
          <w:right w:val="nil"/>
          <w:between w:val="nil"/>
        </w:pBdr>
        <w:ind w:left="284" w:hanging="284"/>
        <w:jc w:val="both"/>
        <w:rPr>
          <w:i/>
          <w:color w:val="000000"/>
        </w:rPr>
      </w:pPr>
      <w:r>
        <w:rPr>
          <w:color w:val="000000"/>
        </w:rPr>
        <w:t xml:space="preserve">Mulawarman, W. G. (2014). Analisis Ideologi Gender dan Citra Perempuan Dalam Kupulan Cerpen Perempuan Kaltim Badadai Oleh 17 Perempuan Cerpenis. Jurnal Ilmu Pendidikan LPMP Kalimantan Timur. </w:t>
      </w:r>
      <w:r>
        <w:rPr>
          <w:i/>
          <w:color w:val="000000"/>
        </w:rPr>
        <w:t>7 (01) : 87-108</w:t>
      </w:r>
    </w:p>
    <w:p w14:paraId="419D40E4" w14:textId="77777777" w:rsidR="00940B04" w:rsidRDefault="00940B04" w:rsidP="00940B04">
      <w:pPr>
        <w:pBdr>
          <w:top w:val="nil"/>
          <w:left w:val="nil"/>
          <w:bottom w:val="nil"/>
          <w:right w:val="nil"/>
          <w:between w:val="nil"/>
        </w:pBdr>
        <w:ind w:left="284" w:hanging="284"/>
        <w:jc w:val="both"/>
        <w:rPr>
          <w:color w:val="000000"/>
        </w:rPr>
      </w:pPr>
    </w:p>
    <w:p w14:paraId="48CF4378" w14:textId="17911CE1" w:rsidR="00940B04" w:rsidRDefault="00940B04" w:rsidP="00940B04">
      <w:pPr>
        <w:pBdr>
          <w:top w:val="nil"/>
          <w:left w:val="nil"/>
          <w:bottom w:val="nil"/>
          <w:right w:val="nil"/>
          <w:between w:val="nil"/>
        </w:pBdr>
        <w:ind w:left="284" w:hanging="284"/>
        <w:jc w:val="both"/>
        <w:rPr>
          <w:color w:val="000000"/>
        </w:rPr>
      </w:pPr>
      <w:r>
        <w:rPr>
          <w:color w:val="000000"/>
        </w:rPr>
        <w:t xml:space="preserve">Munandar, Ashar. S. (2014). </w:t>
      </w:r>
      <w:r>
        <w:rPr>
          <w:i/>
          <w:color w:val="000000"/>
        </w:rPr>
        <w:t>Psikologi Industri dan Organisasi</w:t>
      </w:r>
      <w:r>
        <w:rPr>
          <w:color w:val="000000"/>
        </w:rPr>
        <w:t>. Jakarta: Penerbit Univrsitas Indonsia (UI-Press).</w:t>
      </w:r>
    </w:p>
    <w:p w14:paraId="525C27DD" w14:textId="77777777" w:rsidR="00940B04" w:rsidRDefault="00940B04" w:rsidP="00940B04">
      <w:pPr>
        <w:pBdr>
          <w:top w:val="nil"/>
          <w:left w:val="nil"/>
          <w:bottom w:val="nil"/>
          <w:right w:val="nil"/>
          <w:between w:val="nil"/>
        </w:pBdr>
        <w:ind w:left="284" w:hanging="284"/>
        <w:jc w:val="both"/>
        <w:rPr>
          <w:color w:val="000000"/>
        </w:rPr>
      </w:pPr>
    </w:p>
    <w:p w14:paraId="347217E3" w14:textId="686E681F" w:rsidR="00940B04" w:rsidRDefault="00940B04" w:rsidP="00940B04">
      <w:pPr>
        <w:pBdr>
          <w:top w:val="nil"/>
          <w:left w:val="nil"/>
          <w:bottom w:val="nil"/>
          <w:right w:val="nil"/>
          <w:between w:val="nil"/>
        </w:pBdr>
        <w:ind w:left="284" w:hanging="284"/>
        <w:jc w:val="both"/>
        <w:rPr>
          <w:color w:val="000000"/>
        </w:rPr>
      </w:pPr>
      <w:r>
        <w:rPr>
          <w:color w:val="000000"/>
        </w:rPr>
        <w:t xml:space="preserve">Murniasih, W. (2018). </w:t>
      </w:r>
      <w:r>
        <w:rPr>
          <w:i/>
          <w:color w:val="000000"/>
        </w:rPr>
        <w:t xml:space="preserve">Analisis Faktor-Faktor Yang Mempengaruhi Stres Kerja Karyawan Pt Indo Acidatama Tbk. </w:t>
      </w:r>
      <w:r>
        <w:rPr>
          <w:color w:val="000000"/>
        </w:rPr>
        <w:t xml:space="preserve">Surakarta: Universitas Muhammadiyah Surakarta. </w:t>
      </w:r>
    </w:p>
    <w:p w14:paraId="180B27B3" w14:textId="77777777" w:rsidR="00940B04" w:rsidRDefault="00940B04" w:rsidP="00940B04">
      <w:pPr>
        <w:pBdr>
          <w:top w:val="nil"/>
          <w:left w:val="nil"/>
          <w:bottom w:val="nil"/>
          <w:right w:val="nil"/>
          <w:between w:val="nil"/>
        </w:pBdr>
        <w:ind w:left="284" w:hanging="284"/>
        <w:jc w:val="both"/>
        <w:rPr>
          <w:color w:val="000000"/>
        </w:rPr>
      </w:pPr>
    </w:p>
    <w:p w14:paraId="7EFEB565" w14:textId="6E9D52DD" w:rsidR="00940B04" w:rsidRDefault="00940B04" w:rsidP="00940B04">
      <w:pPr>
        <w:pBdr>
          <w:top w:val="nil"/>
          <w:left w:val="nil"/>
          <w:bottom w:val="nil"/>
          <w:right w:val="nil"/>
          <w:between w:val="nil"/>
        </w:pBdr>
        <w:ind w:left="284" w:hanging="284"/>
        <w:jc w:val="both"/>
        <w:rPr>
          <w:i/>
          <w:color w:val="000000"/>
        </w:rPr>
      </w:pPr>
      <w:r>
        <w:rPr>
          <w:color w:val="000000"/>
        </w:rPr>
        <w:t xml:space="preserve">Netemeyer, G. R., dkk. (1996). </w:t>
      </w:r>
      <w:r>
        <w:rPr>
          <w:i/>
          <w:color w:val="000000"/>
        </w:rPr>
        <w:t xml:space="preserve">Development and Validation of Work-Family Conflict and FamilyWork Conflict Scales. Journal of Applied Psychology. 81 (04): 400-410 </w:t>
      </w:r>
    </w:p>
    <w:p w14:paraId="0C81ECD0" w14:textId="77777777" w:rsidR="00940B04" w:rsidRDefault="00940B04" w:rsidP="00940B04">
      <w:pPr>
        <w:pBdr>
          <w:top w:val="nil"/>
          <w:left w:val="nil"/>
          <w:bottom w:val="nil"/>
          <w:right w:val="nil"/>
          <w:between w:val="nil"/>
        </w:pBdr>
        <w:ind w:left="284" w:hanging="284"/>
        <w:jc w:val="both"/>
        <w:rPr>
          <w:i/>
          <w:color w:val="000000"/>
        </w:rPr>
      </w:pPr>
    </w:p>
    <w:p w14:paraId="6F66AA9F" w14:textId="2480CDD1" w:rsidR="00940B04" w:rsidRDefault="00940B04" w:rsidP="00940B04">
      <w:pPr>
        <w:pBdr>
          <w:top w:val="nil"/>
          <w:left w:val="nil"/>
          <w:bottom w:val="nil"/>
          <w:right w:val="nil"/>
          <w:between w:val="nil"/>
        </w:pBdr>
        <w:ind w:left="284" w:hanging="284"/>
        <w:jc w:val="both"/>
        <w:rPr>
          <w:i/>
          <w:color w:val="000000"/>
        </w:rPr>
      </w:pPr>
      <w:r>
        <w:rPr>
          <w:color w:val="000000"/>
        </w:rPr>
        <w:t xml:space="preserve">Nur, Saina. (2013). Konflik, Stres Kerja Dan Kepuasan Kerja Pengaruhnya Terhadap Kinerja Pegawai Pada Universitas Khairun Ternate. Jurnal EMBA. </w:t>
      </w:r>
      <w:r>
        <w:rPr>
          <w:i/>
          <w:color w:val="000000"/>
        </w:rPr>
        <w:t>1 (03):739-749)</w:t>
      </w:r>
    </w:p>
    <w:p w14:paraId="0586B323" w14:textId="7C648332" w:rsidR="00940B04" w:rsidRDefault="00940B04" w:rsidP="00940B04">
      <w:pPr>
        <w:pBdr>
          <w:top w:val="nil"/>
          <w:left w:val="nil"/>
          <w:bottom w:val="nil"/>
          <w:right w:val="nil"/>
          <w:between w:val="nil"/>
        </w:pBdr>
        <w:ind w:left="284" w:hanging="284"/>
        <w:jc w:val="both"/>
        <w:rPr>
          <w:color w:val="000000"/>
        </w:rPr>
      </w:pPr>
      <w:r>
        <w:rPr>
          <w:color w:val="000000"/>
        </w:rPr>
        <w:t xml:space="preserve">Nurziah. (2016). Kinerja Tenaga Kependidikan Pada Perguruan Tinggi Swasta Sekolah Tinggi Ilmu Administrasi Panca Marga Palu. Jurnal Katalogis. </w:t>
      </w:r>
      <w:r>
        <w:rPr>
          <w:i/>
          <w:color w:val="000000"/>
        </w:rPr>
        <w:t>4 (08):25-34</w:t>
      </w:r>
    </w:p>
    <w:p w14:paraId="1B92FCB7" w14:textId="77777777" w:rsidR="00940B04" w:rsidRDefault="00940B04" w:rsidP="00940B04">
      <w:pPr>
        <w:ind w:left="284" w:hanging="284"/>
        <w:jc w:val="both"/>
        <w:rPr>
          <w:color w:val="000000"/>
        </w:rPr>
      </w:pPr>
    </w:p>
    <w:p w14:paraId="70F5B864" w14:textId="3709FED0" w:rsidR="00940B04" w:rsidRDefault="00940B04" w:rsidP="00940B04">
      <w:pPr>
        <w:pBdr>
          <w:top w:val="nil"/>
          <w:left w:val="nil"/>
          <w:bottom w:val="nil"/>
          <w:right w:val="nil"/>
          <w:between w:val="nil"/>
        </w:pBdr>
        <w:ind w:left="284" w:hanging="284"/>
        <w:jc w:val="both"/>
        <w:rPr>
          <w:i/>
          <w:color w:val="000000"/>
        </w:rPr>
      </w:pPr>
      <w:r>
        <w:rPr>
          <w:color w:val="000000"/>
        </w:rPr>
        <w:t>Oktarina, dkk. (2015). Sumber Stres, Strategi Koping, Dan Tingkat Stres Pada Buruh Perempuan Berstatus Menikah dan Lajang. Jur. Ilm. Kel. &amp; Kons</w:t>
      </w:r>
      <w:r>
        <w:rPr>
          <w:i/>
          <w:color w:val="000000"/>
        </w:rPr>
        <w:t>. 8 (3): 133-14</w:t>
      </w:r>
    </w:p>
    <w:p w14:paraId="1DAFD236" w14:textId="77777777" w:rsidR="00940B04" w:rsidRDefault="00940B04" w:rsidP="00940B04">
      <w:pPr>
        <w:pBdr>
          <w:top w:val="nil"/>
          <w:left w:val="nil"/>
          <w:bottom w:val="nil"/>
          <w:right w:val="nil"/>
          <w:between w:val="nil"/>
        </w:pBdr>
        <w:ind w:left="284" w:hanging="284"/>
        <w:jc w:val="both"/>
        <w:rPr>
          <w:color w:val="000000"/>
        </w:rPr>
      </w:pPr>
    </w:p>
    <w:p w14:paraId="7D201B15" w14:textId="15814FE6" w:rsidR="00940B04" w:rsidRDefault="00940B04" w:rsidP="00940B04">
      <w:pPr>
        <w:pBdr>
          <w:top w:val="nil"/>
          <w:left w:val="nil"/>
          <w:bottom w:val="nil"/>
          <w:right w:val="nil"/>
          <w:between w:val="nil"/>
        </w:pBdr>
        <w:ind w:left="284" w:hanging="284"/>
        <w:jc w:val="both"/>
        <w:rPr>
          <w:color w:val="000000"/>
        </w:rPr>
      </w:pPr>
      <w:r>
        <w:rPr>
          <w:color w:val="000000"/>
        </w:rPr>
        <w:t xml:space="preserve">Panenganah, Y. I. (2012). </w:t>
      </w:r>
      <w:r>
        <w:rPr>
          <w:i/>
          <w:color w:val="000000"/>
        </w:rPr>
        <w:t>Hubungan Antara Beban Kerja Dengan Stres Kerja Pada Pekerja di Sentra Gamelan Wirun Sukoharjo</w:t>
      </w:r>
      <w:r>
        <w:rPr>
          <w:color w:val="000000"/>
        </w:rPr>
        <w:t>. Semarang: Universitas Sebelas Maret.</w:t>
      </w:r>
    </w:p>
    <w:p w14:paraId="53BC010B" w14:textId="77777777" w:rsidR="00940B04" w:rsidRDefault="00940B04" w:rsidP="00940B04">
      <w:pPr>
        <w:pBdr>
          <w:top w:val="nil"/>
          <w:left w:val="nil"/>
          <w:bottom w:val="nil"/>
          <w:right w:val="nil"/>
          <w:between w:val="nil"/>
        </w:pBdr>
        <w:ind w:left="284" w:hanging="284"/>
        <w:jc w:val="both"/>
        <w:rPr>
          <w:color w:val="000000"/>
        </w:rPr>
      </w:pPr>
    </w:p>
    <w:p w14:paraId="6E80EC1E" w14:textId="1CE2F855" w:rsidR="00940B04" w:rsidRDefault="00940B04" w:rsidP="00940B04">
      <w:pPr>
        <w:pBdr>
          <w:top w:val="nil"/>
          <w:left w:val="nil"/>
          <w:bottom w:val="nil"/>
          <w:right w:val="nil"/>
          <w:between w:val="nil"/>
        </w:pBdr>
        <w:ind w:left="284" w:hanging="284"/>
        <w:jc w:val="both"/>
        <w:rPr>
          <w:color w:val="000000"/>
        </w:rPr>
      </w:pPr>
      <w:r>
        <w:rPr>
          <w:color w:val="000000"/>
        </w:rPr>
        <w:t xml:space="preserve">Pertiwi, E. M., dkk. (2017). Hubungan Antara Beban Kerja Mental Dengan Stres Kerja Dosen Di Suatu Fakultas. Jurnal Kesehatan Masyarakat. </w:t>
      </w:r>
      <w:r>
        <w:rPr>
          <w:i/>
          <w:color w:val="000000"/>
        </w:rPr>
        <w:t>5 (03):260-268)</w:t>
      </w:r>
    </w:p>
    <w:p w14:paraId="62EF3508" w14:textId="77777777" w:rsidR="00940B04" w:rsidRDefault="00940B04" w:rsidP="00940B04">
      <w:pPr>
        <w:ind w:left="284" w:hanging="284"/>
        <w:jc w:val="both"/>
        <w:rPr>
          <w:b/>
        </w:rPr>
      </w:pPr>
    </w:p>
    <w:p w14:paraId="0DD250BF" w14:textId="4A5D9D2F" w:rsidR="00940B04" w:rsidRDefault="00940B04" w:rsidP="00940B04">
      <w:pPr>
        <w:pBdr>
          <w:top w:val="nil"/>
          <w:left w:val="nil"/>
          <w:bottom w:val="nil"/>
          <w:right w:val="nil"/>
          <w:between w:val="nil"/>
        </w:pBdr>
        <w:ind w:left="284" w:hanging="284"/>
        <w:jc w:val="both"/>
        <w:rPr>
          <w:color w:val="000000"/>
        </w:rPr>
      </w:pPr>
      <w:r>
        <w:rPr>
          <w:color w:val="000000"/>
        </w:rPr>
        <w:t xml:space="preserve">Putri, B. S. (2017). </w:t>
      </w:r>
      <w:r>
        <w:rPr>
          <w:i/>
          <w:color w:val="000000"/>
        </w:rPr>
        <w:t>Hubungan Konfik Peran Ganda Dengan Stres Kerja Pada Anggota Kepolisian Wanita</w:t>
      </w:r>
      <w:r>
        <w:rPr>
          <w:color w:val="000000"/>
        </w:rPr>
        <w:t xml:space="preserve">. Malang: Universitas Muhammadiyah Malang </w:t>
      </w:r>
    </w:p>
    <w:p w14:paraId="587064E2" w14:textId="77777777" w:rsidR="00940B04" w:rsidRDefault="00940B04" w:rsidP="00940B04">
      <w:pPr>
        <w:pBdr>
          <w:top w:val="nil"/>
          <w:left w:val="nil"/>
          <w:bottom w:val="nil"/>
          <w:right w:val="nil"/>
          <w:between w:val="nil"/>
        </w:pBdr>
        <w:ind w:left="284" w:hanging="284"/>
        <w:jc w:val="both"/>
        <w:rPr>
          <w:color w:val="000000"/>
        </w:rPr>
      </w:pPr>
    </w:p>
    <w:p w14:paraId="6ADB2677" w14:textId="0463F8C8" w:rsidR="00940B04" w:rsidRDefault="00940B04" w:rsidP="00940B04">
      <w:pPr>
        <w:pBdr>
          <w:top w:val="nil"/>
          <w:left w:val="nil"/>
          <w:bottom w:val="nil"/>
          <w:right w:val="nil"/>
          <w:between w:val="nil"/>
        </w:pBdr>
        <w:ind w:left="284" w:hanging="284"/>
        <w:jc w:val="both"/>
        <w:rPr>
          <w:color w:val="000000"/>
        </w:rPr>
      </w:pPr>
      <w:r>
        <w:rPr>
          <w:color w:val="000000"/>
        </w:rPr>
        <w:t>Peraturan Pemerintah Republik Indonesia Nomor 37 Tahun 2009 Tentang Dosen</w:t>
      </w:r>
    </w:p>
    <w:p w14:paraId="745F8070" w14:textId="77777777" w:rsidR="00940B04" w:rsidRDefault="00940B04" w:rsidP="00940B04">
      <w:pPr>
        <w:pBdr>
          <w:top w:val="nil"/>
          <w:left w:val="nil"/>
          <w:bottom w:val="nil"/>
          <w:right w:val="nil"/>
          <w:between w:val="nil"/>
        </w:pBdr>
        <w:ind w:left="284" w:hanging="284"/>
        <w:jc w:val="both"/>
        <w:rPr>
          <w:color w:val="000000"/>
        </w:rPr>
      </w:pPr>
    </w:p>
    <w:p w14:paraId="0ECF4765" w14:textId="6C171E92" w:rsidR="00940B04" w:rsidRDefault="00940B04" w:rsidP="00940B04">
      <w:pPr>
        <w:pBdr>
          <w:top w:val="nil"/>
          <w:left w:val="nil"/>
          <w:bottom w:val="nil"/>
          <w:right w:val="nil"/>
          <w:between w:val="nil"/>
        </w:pBdr>
        <w:ind w:left="284" w:hanging="284"/>
        <w:jc w:val="both"/>
        <w:rPr>
          <w:color w:val="000000"/>
        </w:rPr>
      </w:pPr>
      <w:r>
        <w:rPr>
          <w:color w:val="000000"/>
        </w:rPr>
        <w:t xml:space="preserve">Riyanni, K. &amp; Herawati, J. (2018). Pengaruh Konflik Peran Ganda dan Stres Kerja Terhadap Kinerja Karyawati Hamzah Batik Malioboro Yogyakarta. Jurnal UMKM Dewantara. </w:t>
      </w:r>
      <w:r>
        <w:rPr>
          <w:i/>
          <w:color w:val="000000"/>
        </w:rPr>
        <w:t xml:space="preserve">1 (02) : 28-37 </w:t>
      </w:r>
    </w:p>
    <w:p w14:paraId="40F2A729" w14:textId="77777777" w:rsidR="00940B04" w:rsidRDefault="00940B04" w:rsidP="00940B04">
      <w:pPr>
        <w:pBdr>
          <w:top w:val="nil"/>
          <w:left w:val="nil"/>
          <w:bottom w:val="nil"/>
          <w:right w:val="nil"/>
          <w:between w:val="nil"/>
        </w:pBdr>
        <w:ind w:left="284" w:hanging="284"/>
        <w:jc w:val="both"/>
        <w:rPr>
          <w:color w:val="000000"/>
        </w:rPr>
      </w:pPr>
    </w:p>
    <w:p w14:paraId="3803B5F3" w14:textId="186815C0" w:rsidR="00940B04" w:rsidRDefault="00940B04" w:rsidP="00940B04">
      <w:pPr>
        <w:pBdr>
          <w:top w:val="nil"/>
          <w:left w:val="nil"/>
          <w:bottom w:val="nil"/>
          <w:right w:val="nil"/>
          <w:between w:val="nil"/>
        </w:pBdr>
        <w:ind w:left="284" w:hanging="284"/>
        <w:jc w:val="both"/>
        <w:rPr>
          <w:color w:val="000000"/>
        </w:rPr>
      </w:pPr>
      <w:r>
        <w:rPr>
          <w:color w:val="000000"/>
        </w:rPr>
        <w:t xml:space="preserve">Robbins, S. P. &amp; Judge, T.A. (2016). </w:t>
      </w:r>
      <w:r>
        <w:rPr>
          <w:i/>
          <w:color w:val="000000"/>
        </w:rPr>
        <w:t>Perilaku Organisasi</w:t>
      </w:r>
      <w:r>
        <w:rPr>
          <w:color w:val="000000"/>
        </w:rPr>
        <w:t>. Jakarta: Selemba Empat</w:t>
      </w:r>
    </w:p>
    <w:p w14:paraId="0167EDE5" w14:textId="77777777" w:rsidR="00940B04" w:rsidRDefault="00940B04" w:rsidP="00940B04">
      <w:pPr>
        <w:pBdr>
          <w:top w:val="nil"/>
          <w:left w:val="nil"/>
          <w:bottom w:val="nil"/>
          <w:right w:val="nil"/>
          <w:between w:val="nil"/>
        </w:pBdr>
        <w:ind w:left="284" w:hanging="284"/>
        <w:jc w:val="both"/>
        <w:rPr>
          <w:color w:val="000000"/>
        </w:rPr>
      </w:pPr>
    </w:p>
    <w:p w14:paraId="0B1E09AA" w14:textId="4DFCAD3E" w:rsidR="00940B04" w:rsidRDefault="00940B04" w:rsidP="00940B04">
      <w:pPr>
        <w:pBdr>
          <w:top w:val="nil"/>
          <w:left w:val="nil"/>
          <w:bottom w:val="nil"/>
          <w:right w:val="nil"/>
          <w:between w:val="nil"/>
        </w:pBdr>
        <w:ind w:left="284" w:hanging="284"/>
        <w:jc w:val="both"/>
        <w:rPr>
          <w:color w:val="000000"/>
        </w:rPr>
      </w:pPr>
      <w:r>
        <w:rPr>
          <w:color w:val="000000"/>
        </w:rPr>
        <w:t>Sarwono &amp; Purwono (2006). Hubungan Masa Kerja Dengan Stres Kerja Pada Pustakawan Perpus Takaan Universitas Gadjah Mada Yogyakarta Berkalal Lmu Perpustakaan dan Informasi.</w:t>
      </w:r>
      <w:r>
        <w:rPr>
          <w:i/>
          <w:color w:val="000000"/>
        </w:rPr>
        <w:t xml:space="preserve"> 3 (1) : 44-58</w:t>
      </w:r>
    </w:p>
    <w:p w14:paraId="1A657D54" w14:textId="77777777" w:rsidR="00940B04" w:rsidRDefault="00940B04" w:rsidP="00940B04">
      <w:pPr>
        <w:pBdr>
          <w:top w:val="nil"/>
          <w:left w:val="nil"/>
          <w:bottom w:val="nil"/>
          <w:right w:val="nil"/>
          <w:between w:val="nil"/>
        </w:pBdr>
        <w:ind w:left="284" w:hanging="284"/>
        <w:jc w:val="both"/>
        <w:rPr>
          <w:color w:val="000000"/>
        </w:rPr>
      </w:pPr>
    </w:p>
    <w:p w14:paraId="4285B1D5" w14:textId="718EF412" w:rsidR="00940B04" w:rsidRDefault="00940B04" w:rsidP="00940B04">
      <w:pPr>
        <w:pBdr>
          <w:top w:val="nil"/>
          <w:left w:val="nil"/>
          <w:bottom w:val="nil"/>
          <w:right w:val="nil"/>
          <w:between w:val="nil"/>
        </w:pBdr>
        <w:ind w:left="284" w:hanging="284"/>
        <w:jc w:val="both"/>
        <w:rPr>
          <w:color w:val="000000"/>
        </w:rPr>
      </w:pPr>
      <w:r>
        <w:rPr>
          <w:color w:val="000000"/>
        </w:rPr>
        <w:t xml:space="preserve">Sinarimbun, Masri. &amp; Effendi, Sofian. (1987). </w:t>
      </w:r>
      <w:r>
        <w:rPr>
          <w:i/>
          <w:color w:val="000000"/>
        </w:rPr>
        <w:t>Metode Penelitian Survai</w:t>
      </w:r>
      <w:r>
        <w:rPr>
          <w:color w:val="000000"/>
        </w:rPr>
        <w:t>. Jakarta: LP3ES</w:t>
      </w:r>
    </w:p>
    <w:p w14:paraId="1E03FDF4" w14:textId="77777777" w:rsidR="00940B04" w:rsidRDefault="00940B04" w:rsidP="00940B04">
      <w:pPr>
        <w:pBdr>
          <w:top w:val="nil"/>
          <w:left w:val="nil"/>
          <w:bottom w:val="nil"/>
          <w:right w:val="nil"/>
          <w:between w:val="nil"/>
        </w:pBdr>
        <w:ind w:left="284" w:hanging="284"/>
        <w:jc w:val="both"/>
        <w:rPr>
          <w:color w:val="000000"/>
        </w:rPr>
      </w:pPr>
    </w:p>
    <w:p w14:paraId="1A32330A" w14:textId="14363A7F" w:rsidR="00940B04" w:rsidRDefault="00940B04" w:rsidP="00940B04">
      <w:pPr>
        <w:pBdr>
          <w:top w:val="nil"/>
          <w:left w:val="nil"/>
          <w:bottom w:val="nil"/>
          <w:right w:val="nil"/>
          <w:between w:val="nil"/>
        </w:pBdr>
        <w:ind w:left="284" w:hanging="284"/>
        <w:jc w:val="both"/>
        <w:rPr>
          <w:color w:val="000000"/>
        </w:rPr>
      </w:pPr>
      <w:r>
        <w:rPr>
          <w:color w:val="000000"/>
        </w:rPr>
        <w:t xml:space="preserve">Sugiyono. (2011). </w:t>
      </w:r>
      <w:r>
        <w:rPr>
          <w:i/>
          <w:color w:val="000000"/>
        </w:rPr>
        <w:t>Statistika untuk Penelitian</w:t>
      </w:r>
      <w:r>
        <w:rPr>
          <w:color w:val="000000"/>
        </w:rPr>
        <w:t xml:space="preserve">. Bandung: Alfabeta </w:t>
      </w:r>
    </w:p>
    <w:p w14:paraId="12DCBF5B" w14:textId="77777777" w:rsidR="00940B04" w:rsidRDefault="00940B04" w:rsidP="00940B04">
      <w:pPr>
        <w:pBdr>
          <w:top w:val="nil"/>
          <w:left w:val="nil"/>
          <w:bottom w:val="nil"/>
          <w:right w:val="nil"/>
          <w:between w:val="nil"/>
        </w:pBdr>
        <w:ind w:left="284" w:hanging="284"/>
        <w:jc w:val="both"/>
        <w:rPr>
          <w:color w:val="000000"/>
        </w:rPr>
      </w:pPr>
    </w:p>
    <w:p w14:paraId="39A5CCCB" w14:textId="7F6ED999" w:rsidR="00940B04" w:rsidRDefault="00940B04" w:rsidP="00940B04">
      <w:pPr>
        <w:pBdr>
          <w:top w:val="nil"/>
          <w:left w:val="nil"/>
          <w:bottom w:val="nil"/>
          <w:right w:val="nil"/>
          <w:between w:val="nil"/>
        </w:pBdr>
        <w:ind w:left="284" w:hanging="284"/>
        <w:jc w:val="both"/>
        <w:rPr>
          <w:color w:val="000000"/>
        </w:rPr>
      </w:pPr>
      <w:r>
        <w:rPr>
          <w:color w:val="000000"/>
        </w:rPr>
        <w:t xml:space="preserve">Sugiyono. (2017). </w:t>
      </w:r>
      <w:r>
        <w:rPr>
          <w:i/>
          <w:color w:val="000000"/>
        </w:rPr>
        <w:t>Metode Penelitian Manajemen</w:t>
      </w:r>
      <w:r>
        <w:rPr>
          <w:color w:val="000000"/>
        </w:rPr>
        <w:t xml:space="preserve">. Bandung: Alfabeta </w:t>
      </w:r>
    </w:p>
    <w:p w14:paraId="28AE4D35" w14:textId="77777777" w:rsidR="00940B04" w:rsidRDefault="00940B04" w:rsidP="00940B04">
      <w:pPr>
        <w:pBdr>
          <w:top w:val="nil"/>
          <w:left w:val="nil"/>
          <w:bottom w:val="nil"/>
          <w:right w:val="nil"/>
          <w:between w:val="nil"/>
        </w:pBdr>
        <w:ind w:left="284" w:hanging="284"/>
        <w:jc w:val="both"/>
        <w:rPr>
          <w:color w:val="000000"/>
        </w:rPr>
      </w:pPr>
    </w:p>
    <w:p w14:paraId="41D4AC57" w14:textId="5A9EBD03" w:rsidR="00940B04" w:rsidRDefault="00940B04" w:rsidP="00940B04">
      <w:pPr>
        <w:pBdr>
          <w:top w:val="nil"/>
          <w:left w:val="nil"/>
          <w:bottom w:val="nil"/>
          <w:right w:val="nil"/>
          <w:between w:val="nil"/>
        </w:pBdr>
        <w:ind w:left="284" w:hanging="284"/>
        <w:jc w:val="both"/>
        <w:rPr>
          <w:i/>
          <w:color w:val="000000"/>
        </w:rPr>
      </w:pPr>
      <w:r>
        <w:rPr>
          <w:color w:val="000000"/>
        </w:rPr>
        <w:t xml:space="preserve">Sulastri, &amp; Almurhan. (2019). Konflik Peran Ganda Terhadap Tingkat Stress Kerja Polisi Wanita Di Polres Lampung Utara. Jurnal Ilmiah Keperawatan Sai Betik. </w:t>
      </w:r>
      <w:r>
        <w:rPr>
          <w:i/>
          <w:color w:val="000000"/>
        </w:rPr>
        <w:t>15 (01): 19-25</w:t>
      </w:r>
    </w:p>
    <w:p w14:paraId="16E46764" w14:textId="77777777" w:rsidR="00940B04" w:rsidRDefault="00940B04" w:rsidP="00940B04">
      <w:pPr>
        <w:pBdr>
          <w:top w:val="nil"/>
          <w:left w:val="nil"/>
          <w:bottom w:val="nil"/>
          <w:right w:val="nil"/>
          <w:between w:val="nil"/>
        </w:pBdr>
        <w:ind w:left="284" w:hanging="284"/>
        <w:jc w:val="both"/>
        <w:rPr>
          <w:i/>
          <w:color w:val="000000"/>
        </w:rPr>
      </w:pPr>
    </w:p>
    <w:p w14:paraId="535F1C60" w14:textId="16C614CD" w:rsidR="00940B04" w:rsidRDefault="00940B04" w:rsidP="00940B04">
      <w:pPr>
        <w:pBdr>
          <w:top w:val="nil"/>
          <w:left w:val="nil"/>
          <w:bottom w:val="nil"/>
          <w:right w:val="nil"/>
          <w:between w:val="nil"/>
        </w:pBdr>
        <w:ind w:left="284" w:hanging="284"/>
        <w:jc w:val="both"/>
        <w:rPr>
          <w:color w:val="000000"/>
        </w:rPr>
      </w:pPr>
      <w:r>
        <w:rPr>
          <w:color w:val="000000"/>
        </w:rPr>
        <w:lastRenderedPageBreak/>
        <w:t>Undang-undang Republik Indonesia. No. 12. Tahun 2012. Pendidikan Tinggi</w:t>
      </w:r>
    </w:p>
    <w:p w14:paraId="02D07FCC" w14:textId="77777777" w:rsidR="00940B04" w:rsidRDefault="00940B04" w:rsidP="00940B04">
      <w:pPr>
        <w:pBdr>
          <w:top w:val="nil"/>
          <w:left w:val="nil"/>
          <w:bottom w:val="nil"/>
          <w:right w:val="nil"/>
          <w:between w:val="nil"/>
        </w:pBdr>
        <w:ind w:left="284" w:hanging="284"/>
        <w:jc w:val="both"/>
        <w:rPr>
          <w:color w:val="000000"/>
        </w:rPr>
      </w:pPr>
    </w:p>
    <w:p w14:paraId="13C35E53" w14:textId="4818C7DA" w:rsidR="00940B04" w:rsidRDefault="00940B04" w:rsidP="00940B04">
      <w:pPr>
        <w:pBdr>
          <w:top w:val="nil"/>
          <w:left w:val="nil"/>
          <w:bottom w:val="nil"/>
          <w:right w:val="nil"/>
          <w:between w:val="nil"/>
        </w:pBdr>
        <w:ind w:left="284" w:hanging="284"/>
        <w:jc w:val="both"/>
        <w:rPr>
          <w:color w:val="000000"/>
        </w:rPr>
      </w:pPr>
      <w:r>
        <w:rPr>
          <w:color w:val="000000"/>
        </w:rPr>
        <w:t xml:space="preserve">Wijono, S. (2015). </w:t>
      </w:r>
      <w:r>
        <w:rPr>
          <w:i/>
          <w:color w:val="000000"/>
        </w:rPr>
        <w:t>Psikologi Industri dan Organisasi dalam Suatu Bidang Gerak Psikologi Sumber Daya Manusia</w:t>
      </w:r>
      <w:r>
        <w:rPr>
          <w:color w:val="000000"/>
        </w:rPr>
        <w:t xml:space="preserve">. Jakarta: Prenadamedia Group. </w:t>
      </w:r>
    </w:p>
    <w:p w14:paraId="490645E2" w14:textId="77777777" w:rsidR="00940B04" w:rsidRDefault="00940B04" w:rsidP="00940B04">
      <w:pPr>
        <w:pBdr>
          <w:top w:val="nil"/>
          <w:left w:val="nil"/>
          <w:bottom w:val="nil"/>
          <w:right w:val="nil"/>
          <w:between w:val="nil"/>
        </w:pBdr>
        <w:ind w:left="284" w:hanging="284"/>
        <w:jc w:val="both"/>
        <w:rPr>
          <w:color w:val="000000"/>
        </w:rPr>
      </w:pPr>
    </w:p>
    <w:p w14:paraId="10B3D4A2" w14:textId="79B7C5B1" w:rsidR="00940B04" w:rsidRDefault="00940B04" w:rsidP="00940B04">
      <w:pPr>
        <w:pBdr>
          <w:top w:val="nil"/>
          <w:left w:val="nil"/>
          <w:bottom w:val="nil"/>
          <w:right w:val="nil"/>
          <w:between w:val="nil"/>
        </w:pBdr>
        <w:ind w:left="284" w:hanging="284"/>
        <w:jc w:val="both"/>
        <w:rPr>
          <w:color w:val="000000"/>
        </w:rPr>
      </w:pPr>
      <w:r>
        <w:rPr>
          <w:color w:val="000000"/>
        </w:rPr>
        <w:t xml:space="preserve">Wulandari. (2012). </w:t>
      </w:r>
      <w:r>
        <w:rPr>
          <w:i/>
          <w:color w:val="000000"/>
        </w:rPr>
        <w:t xml:space="preserve">Hubungan Konflik Peran Ganda Dengan Stres Kerja Karyawan di Pusat </w:t>
      </w:r>
      <w:r>
        <w:rPr>
          <w:color w:val="000000"/>
        </w:rPr>
        <w:t>Administrasi Universitas Indonesia. Depok: Universitas Indonesia.</w:t>
      </w:r>
    </w:p>
    <w:p w14:paraId="5DF1030C" w14:textId="77777777" w:rsidR="00940B04" w:rsidRDefault="00940B04" w:rsidP="00940B04">
      <w:pPr>
        <w:pBdr>
          <w:top w:val="nil"/>
          <w:left w:val="nil"/>
          <w:bottom w:val="nil"/>
          <w:right w:val="nil"/>
          <w:between w:val="nil"/>
        </w:pBdr>
        <w:ind w:left="284" w:hanging="284"/>
        <w:jc w:val="both"/>
        <w:rPr>
          <w:color w:val="000000"/>
        </w:rPr>
      </w:pPr>
    </w:p>
    <w:p w14:paraId="020EC60B" w14:textId="1A280CCA" w:rsidR="00940B04" w:rsidRDefault="00940B04" w:rsidP="00940B04">
      <w:pPr>
        <w:pBdr>
          <w:top w:val="nil"/>
          <w:left w:val="nil"/>
          <w:bottom w:val="nil"/>
          <w:right w:val="nil"/>
          <w:between w:val="nil"/>
        </w:pBdr>
        <w:ind w:left="284" w:hanging="284"/>
        <w:jc w:val="both"/>
        <w:rPr>
          <w:color w:val="000000"/>
        </w:rPr>
      </w:pPr>
      <w:r>
        <w:rPr>
          <w:color w:val="000000"/>
        </w:rPr>
        <w:t xml:space="preserve">Wulandari. D. &amp; Dwiyanti. R. (2014). Hubungan Antara Konflik Peran Ganda Dengan Stres Kerja Pada Perawat Wanita Yang Sudah Menikah. Psycho Idea. </w:t>
      </w:r>
      <w:r>
        <w:rPr>
          <w:i/>
          <w:color w:val="000000"/>
        </w:rPr>
        <w:t>12 (02):33-41</w:t>
      </w:r>
    </w:p>
    <w:p w14:paraId="0BD04FF1" w14:textId="77777777" w:rsidR="00940B04" w:rsidRDefault="00940B04" w:rsidP="00940B04">
      <w:pPr>
        <w:pBdr>
          <w:top w:val="nil"/>
          <w:left w:val="nil"/>
          <w:bottom w:val="nil"/>
          <w:right w:val="nil"/>
          <w:between w:val="nil"/>
        </w:pBdr>
        <w:ind w:left="284" w:hanging="284"/>
        <w:jc w:val="both"/>
        <w:rPr>
          <w:color w:val="000000"/>
        </w:rPr>
      </w:pPr>
    </w:p>
    <w:p w14:paraId="51979004" w14:textId="0D7F7408" w:rsidR="00940B04" w:rsidRDefault="00940B04" w:rsidP="00940B04">
      <w:pPr>
        <w:pBdr>
          <w:top w:val="nil"/>
          <w:left w:val="nil"/>
          <w:bottom w:val="nil"/>
          <w:right w:val="nil"/>
          <w:between w:val="nil"/>
        </w:pBdr>
        <w:ind w:left="284" w:hanging="284"/>
        <w:jc w:val="both"/>
        <w:rPr>
          <w:color w:val="000000"/>
        </w:rPr>
      </w:pPr>
      <w:r>
        <w:rPr>
          <w:color w:val="000000"/>
        </w:rPr>
        <w:t>Zetli, Sri (2019). Hubungan Beban Kerja Mental Terhadap Stres Kerja Pada Tenaga Kependidikan Di Kota Batam.</w:t>
      </w:r>
      <w:r>
        <w:rPr>
          <w:i/>
          <w:color w:val="000000"/>
        </w:rPr>
        <w:t xml:space="preserve"> Jurnal Rekayasa Sistem Industri</w:t>
      </w:r>
      <w:r>
        <w:rPr>
          <w:color w:val="000000"/>
        </w:rPr>
        <w:t xml:space="preserve"> 4 (2) : 63-70</w:t>
      </w:r>
    </w:p>
    <w:p w14:paraId="49976765" w14:textId="77777777" w:rsidR="00737B11" w:rsidRPr="00BB6591" w:rsidRDefault="00737B11" w:rsidP="00940B04">
      <w:pPr>
        <w:spacing w:line="276" w:lineRule="auto"/>
        <w:ind w:firstLine="851"/>
        <w:jc w:val="both"/>
        <w:rPr>
          <w:szCs w:val="24"/>
          <w:shd w:val="clear" w:color="auto" w:fill="FFFFFF"/>
        </w:rPr>
      </w:pPr>
    </w:p>
    <w:sectPr w:rsidR="00737B11" w:rsidRPr="00BB6591" w:rsidSect="0026462D">
      <w:headerReference w:type="default" r:id="rId14"/>
      <w:footerReference w:type="default" r:id="rId15"/>
      <w:headerReference w:type="first" r:id="rId16"/>
      <w:footerReference w:type="first" r:id="rId17"/>
      <w:pgSz w:w="12240" w:h="15840"/>
      <w:pgMar w:top="1440" w:right="1440" w:bottom="1191" w:left="1440" w:header="413" w:footer="314" w:gutter="0"/>
      <w:pgNumType w:start="8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3E71" w14:textId="77777777" w:rsidR="00AB054E" w:rsidRDefault="00AB054E">
      <w:r>
        <w:separator/>
      </w:r>
    </w:p>
  </w:endnote>
  <w:endnote w:type="continuationSeparator" w:id="0">
    <w:p w14:paraId="4A1EB641" w14:textId="77777777" w:rsidR="00AB054E" w:rsidRDefault="00AB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546104"/>
      <w:docPartObj>
        <w:docPartGallery w:val="Page Numbers (Bottom of Page)"/>
        <w:docPartUnique/>
      </w:docPartObj>
    </w:sdtPr>
    <w:sdtEndPr>
      <w:rPr>
        <w:noProof/>
      </w:rPr>
    </w:sdtEndPr>
    <w:sdtContent>
      <w:p w14:paraId="76BFBC31" w14:textId="03987A65" w:rsidR="00AB054E" w:rsidRDefault="00AB054E">
        <w:pPr>
          <w:pStyle w:val="Footer"/>
          <w:jc w:val="center"/>
        </w:pPr>
        <w:r>
          <w:fldChar w:fldCharType="begin"/>
        </w:r>
        <w:r>
          <w:instrText xml:space="preserve"> PAGE   \* MERGEFORMAT </w:instrText>
        </w:r>
        <w:r>
          <w:fldChar w:fldCharType="separate"/>
        </w:r>
        <w:r w:rsidR="00E1084C">
          <w:rPr>
            <w:noProof/>
          </w:rPr>
          <w:t>388</w:t>
        </w:r>
        <w:r>
          <w:rPr>
            <w:noProof/>
          </w:rPr>
          <w:fldChar w:fldCharType="end"/>
        </w:r>
      </w:p>
    </w:sdtContent>
  </w:sdt>
  <w:p w14:paraId="0A86E08B" w14:textId="1F636CBD" w:rsidR="00AB054E" w:rsidRDefault="00AB054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44033"/>
      <w:docPartObj>
        <w:docPartGallery w:val="Page Numbers (Bottom of Page)"/>
        <w:docPartUnique/>
      </w:docPartObj>
    </w:sdtPr>
    <w:sdtEndPr>
      <w:rPr>
        <w:noProof/>
      </w:rPr>
    </w:sdtEndPr>
    <w:sdtContent>
      <w:p w14:paraId="79CDA1DD" w14:textId="62D3311B" w:rsidR="00F75B84" w:rsidRDefault="00F75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F0955" w14:textId="77777777" w:rsidR="00F75B84" w:rsidRDefault="00F7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3AC2" w14:textId="77777777" w:rsidR="00AB054E" w:rsidRDefault="00AB054E">
      <w:r>
        <w:separator/>
      </w:r>
    </w:p>
  </w:footnote>
  <w:footnote w:type="continuationSeparator" w:id="0">
    <w:p w14:paraId="7FDD4ECF" w14:textId="77777777" w:rsidR="00AB054E" w:rsidRDefault="00AB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0886" w14:textId="77777777" w:rsidR="00AB054E" w:rsidRDefault="00AB054E" w:rsidP="00C42AA2">
    <w:pPr>
      <w:pStyle w:val="IOPHeader"/>
      <w:tabs>
        <w:tab w:val="clear" w:pos="4513"/>
        <w:tab w:val="clear" w:pos="9026"/>
        <w:tab w:val="right" w:pos="10092"/>
      </w:tabs>
    </w:pPr>
  </w:p>
  <w:p w14:paraId="6AD8F490" w14:textId="77777777" w:rsidR="00AB054E" w:rsidRPr="00DE1B37" w:rsidRDefault="00AB054E" w:rsidP="00C42AA2">
    <w:pPr>
      <w:pStyle w:val="IOPHeader"/>
      <w:tabs>
        <w:tab w:val="clear" w:pos="4513"/>
        <w:tab w:val="clear" w:pos="9026"/>
        <w:tab w:val="right" w:pos="10092"/>
      </w:tabs>
      <w:rPr>
        <w:rFonts w:ascii="Times New Roman" w:hAnsi="Times New Roman"/>
        <w:sz w:val="18"/>
        <w:szCs w:val="18"/>
      </w:rPr>
    </w:pPr>
  </w:p>
  <w:p w14:paraId="202B2A21" w14:textId="77777777" w:rsidR="00AB054E" w:rsidRPr="00DE1B37" w:rsidRDefault="00AB054E" w:rsidP="00DE1B37">
    <w:pPr>
      <w:pStyle w:val="IOPHeader"/>
      <w:tabs>
        <w:tab w:val="clear" w:pos="4513"/>
        <w:tab w:val="clear" w:pos="9026"/>
        <w:tab w:val="right" w:pos="10092"/>
      </w:tabs>
      <w:jc w:val="center"/>
      <w:rPr>
        <w:rFonts w:ascii="Times New Roman" w:hAnsi="Times New Roman"/>
        <w:b/>
        <w:sz w:val="20"/>
        <w:szCs w:val="20"/>
      </w:rPr>
    </w:pPr>
    <w:proofErr w:type="gramStart"/>
    <w:r w:rsidRPr="00DE1B37">
      <w:rPr>
        <w:rFonts w:ascii="Times New Roman" w:hAnsi="Times New Roman"/>
        <w:b/>
        <w:sz w:val="20"/>
        <w:szCs w:val="20"/>
      </w:rPr>
      <w:t>UMGCINMATIC :</w:t>
    </w:r>
    <w:proofErr w:type="gramEnd"/>
    <w:r w:rsidRPr="00DE1B37">
      <w:rPr>
        <w:rFonts w:ascii="Times New Roman" w:hAnsi="Times New Roman"/>
        <w:b/>
        <w:sz w:val="20"/>
        <w:szCs w:val="20"/>
      </w:rPr>
      <w:t xml:space="preserve"> 1</w:t>
    </w:r>
    <w:r w:rsidRPr="00DE1B37">
      <w:rPr>
        <w:rFonts w:ascii="Times New Roman" w:hAnsi="Times New Roman"/>
        <w:b/>
        <w:sz w:val="20"/>
        <w:szCs w:val="20"/>
        <w:vertAlign w:val="superscript"/>
      </w:rPr>
      <w:t>st</w:t>
    </w:r>
    <w:r w:rsidRPr="00DE1B37">
      <w:rPr>
        <w:rFonts w:ascii="Times New Roman" w:hAnsi="Times New Roman"/>
        <w:b/>
        <w:sz w:val="20"/>
        <w:szCs w:val="20"/>
      </w:rPr>
      <w:t xml:space="preserve"> Rethinking Education during Covid-19 Era: </w:t>
    </w:r>
    <w:proofErr w:type="spellStart"/>
    <w:r w:rsidRPr="00DE1B37">
      <w:rPr>
        <w:rFonts w:ascii="Times New Roman" w:hAnsi="Times New Roman"/>
        <w:b/>
        <w:sz w:val="20"/>
        <w:szCs w:val="20"/>
      </w:rPr>
      <w:t>Challange</w:t>
    </w:r>
    <w:proofErr w:type="spellEnd"/>
    <w:r w:rsidRPr="00DE1B37">
      <w:rPr>
        <w:rFonts w:ascii="Times New Roman" w:hAnsi="Times New Roman"/>
        <w:b/>
        <w:sz w:val="20"/>
        <w:szCs w:val="20"/>
      </w:rPr>
      <w:t xml:space="preserve"> and Innovation</w:t>
    </w:r>
  </w:p>
  <w:p w14:paraId="32FC0A88" w14:textId="77777777" w:rsidR="00AB054E" w:rsidRPr="00DE1B37" w:rsidRDefault="00AB054E" w:rsidP="00DE1B37">
    <w:pPr>
      <w:pStyle w:val="IOPHeader"/>
      <w:tabs>
        <w:tab w:val="clear" w:pos="4513"/>
        <w:tab w:val="clear" w:pos="9026"/>
        <w:tab w:val="right" w:pos="10092"/>
      </w:tabs>
      <w:jc w:val="center"/>
      <w:rPr>
        <w:rFonts w:ascii="Times New Roman" w:hAnsi="Times New Roman"/>
        <w:b/>
        <w:sz w:val="24"/>
        <w:szCs w:val="24"/>
      </w:rPr>
    </w:pPr>
    <w:r w:rsidRPr="00DE1B37">
      <w:rPr>
        <w:rFonts w:ascii="Times New Roman" w:hAnsi="Times New Roman"/>
        <w:b/>
        <w:sz w:val="20"/>
        <w:szCs w:val="20"/>
      </w:rPr>
      <w:t>Volume 1 No 2</w:t>
    </w:r>
  </w:p>
  <w:p w14:paraId="0A2CD562" w14:textId="77777777" w:rsidR="00AB054E" w:rsidRPr="00654D1E" w:rsidRDefault="00AB054E" w:rsidP="00C42AA2">
    <w:pPr>
      <w:pStyle w:val="Header"/>
      <w:tabs>
        <w:tab w:val="clear" w:pos="4513"/>
        <w:tab w:val="clear" w:pos="9026"/>
        <w:tab w:val="right" w:pos="10092"/>
      </w:tabs>
    </w:pPr>
    <w:r>
      <w:tab/>
    </w:r>
  </w:p>
  <w:p w14:paraId="7502B923" w14:textId="77777777" w:rsidR="00AB054E" w:rsidRDefault="00AB054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EDAB" w14:textId="01732271" w:rsidR="00177C9C" w:rsidRPr="00177C9C" w:rsidRDefault="00177C9C" w:rsidP="00177C9C">
    <w:pPr>
      <w:pStyle w:val="IOPHeader"/>
      <w:tabs>
        <w:tab w:val="clear" w:pos="4513"/>
        <w:tab w:val="clear" w:pos="9026"/>
        <w:tab w:val="right" w:pos="10092"/>
      </w:tabs>
    </w:pPr>
    <w:r>
      <w:rPr>
        <w:noProof/>
        <w:lang w:val="id-ID" w:eastAsia="id-ID"/>
      </w:rPr>
      <mc:AlternateContent>
        <mc:Choice Requires="wps">
          <w:drawing>
            <wp:anchor distT="0" distB="0" distL="114300" distR="114300" simplePos="0" relativeHeight="251659264" behindDoc="1" locked="0" layoutInCell="1" allowOverlap="1" wp14:anchorId="46D52F00" wp14:editId="7B78FFDE">
              <wp:simplePos x="0" y="0"/>
              <wp:positionH relativeFrom="page">
                <wp:posOffset>6699250</wp:posOffset>
              </wp:positionH>
              <wp:positionV relativeFrom="page">
                <wp:posOffset>139700</wp:posOffset>
              </wp:positionV>
              <wp:extent cx="958850" cy="400050"/>
              <wp:effectExtent l="0" t="0" r="1270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5D5B" w14:textId="77777777" w:rsidR="00177C9C" w:rsidRPr="000E40B2" w:rsidRDefault="00177C9C" w:rsidP="00177C9C">
                          <w:pPr>
                            <w:spacing w:before="92"/>
                            <w:ind w:left="20"/>
                            <w:rPr>
                              <w:b/>
                              <w:sz w:val="16"/>
                            </w:rPr>
                          </w:pPr>
                          <w:r>
                            <w:rPr>
                              <w:b/>
                              <w:sz w:val="16"/>
                            </w:rPr>
                            <w:t xml:space="preserve">P-ISSN </w:t>
                          </w:r>
                          <w:r w:rsidRPr="000E40B2">
                            <w:rPr>
                              <w:b/>
                              <w:sz w:val="16"/>
                            </w:rPr>
                            <w:t>2775-8508</w:t>
                          </w:r>
                        </w:p>
                        <w:p w14:paraId="3B666B5D" w14:textId="77777777" w:rsidR="00177C9C" w:rsidRDefault="00177C9C" w:rsidP="00177C9C">
                          <w:pPr>
                            <w:spacing w:before="92"/>
                            <w:ind w:left="20"/>
                            <w:rPr>
                              <w:b/>
                              <w:sz w:val="16"/>
                            </w:rPr>
                          </w:pPr>
                          <w:r w:rsidRPr="000E40B2">
                            <w:rPr>
                              <w:b/>
                              <w:sz w:val="16"/>
                            </w:rPr>
                            <w:t>E-ISSN  2797-1058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52F00" id="_x0000_t202" coordsize="21600,21600" o:spt="202" path="m,l,21600r21600,l21600,xe">
              <v:stroke joinstyle="miter"/>
              <v:path gradientshapeok="t" o:connecttype="rect"/>
            </v:shapetype>
            <v:shape id="Text Box 3" o:spid="_x0000_s1029" type="#_x0000_t202" style="position:absolute;margin-left:527.5pt;margin-top:11pt;width:75.5pt;height: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" filled="f" stroked="f">
              <v:textbox inset="0,0,0,0">
                <w:txbxContent>
                  <w:p w14:paraId="7E0C5D5B" w14:textId="77777777" w:rsidR="00177C9C" w:rsidRPr="000E40B2" w:rsidRDefault="00177C9C" w:rsidP="00177C9C">
                    <w:pPr>
                      <w:spacing w:before="92"/>
                      <w:ind w:left="20"/>
                      <w:rPr>
                        <w:b/>
                        <w:sz w:val="16"/>
                      </w:rPr>
                    </w:pPr>
                    <w:r>
                      <w:rPr>
                        <w:b/>
                        <w:sz w:val="16"/>
                      </w:rPr>
                      <w:t xml:space="preserve">P-ISSN </w:t>
                    </w:r>
                    <w:r w:rsidRPr="000E40B2">
                      <w:rPr>
                        <w:b/>
                        <w:sz w:val="16"/>
                      </w:rPr>
                      <w:t>2775-8508</w:t>
                    </w:r>
                  </w:p>
                  <w:p w14:paraId="3B666B5D" w14:textId="77777777" w:rsidR="00177C9C" w:rsidRDefault="00177C9C" w:rsidP="00177C9C">
                    <w:pPr>
                      <w:spacing w:before="92"/>
                      <w:ind w:left="20"/>
                      <w:rPr>
                        <w:b/>
                        <w:sz w:val="16"/>
                      </w:rPr>
                    </w:pPr>
                    <w:r w:rsidRPr="000E40B2">
                      <w:rPr>
                        <w:b/>
                        <w:sz w:val="16"/>
                      </w:rPr>
                      <w:t>E-ISSN  2797-1058</w:t>
                    </w:r>
                  </w:p>
                </w:txbxContent>
              </v:textbox>
              <w10:wrap anchorx="page" anchory="page"/>
            </v:shape>
          </w:pict>
        </mc:Fallback>
      </mc:AlternateContent>
    </w:r>
  </w:p>
  <w:p w14:paraId="29AD585E" w14:textId="77777777" w:rsidR="00177C9C" w:rsidRPr="00DE1B37" w:rsidRDefault="00177C9C" w:rsidP="00177C9C">
    <w:pPr>
      <w:pStyle w:val="IOPHeader"/>
      <w:tabs>
        <w:tab w:val="clear" w:pos="4513"/>
        <w:tab w:val="clear" w:pos="9026"/>
        <w:tab w:val="right" w:pos="10092"/>
      </w:tabs>
      <w:rPr>
        <w:rFonts w:ascii="Times New Roman" w:hAnsi="Times New Roman"/>
        <w:sz w:val="24"/>
        <w:szCs w:val="24"/>
      </w:rPr>
    </w:pPr>
  </w:p>
  <w:p w14:paraId="7A23DE2B" w14:textId="77777777" w:rsidR="00177C9C" w:rsidRPr="00DE1B37" w:rsidRDefault="00177C9C" w:rsidP="00177C9C">
    <w:pPr>
      <w:pStyle w:val="IOPHeader"/>
      <w:tabs>
        <w:tab w:val="clear" w:pos="4513"/>
        <w:tab w:val="clear" w:pos="9026"/>
        <w:tab w:val="right" w:pos="10092"/>
      </w:tabs>
      <w:rPr>
        <w:rFonts w:ascii="Times New Roman" w:hAnsi="Times New Roman"/>
        <w:b/>
        <w:sz w:val="24"/>
        <w:szCs w:val="24"/>
      </w:rPr>
    </w:pPr>
    <w:r w:rsidRPr="00DE1B37">
      <w:rPr>
        <w:rFonts w:ascii="Times New Roman" w:hAnsi="Times New Roman"/>
        <w:b/>
        <w:sz w:val="24"/>
        <w:szCs w:val="24"/>
      </w:rPr>
      <w:t>Journal Universitas Muhammadiyah Gresik Engineering, Social Science, and Health International Conference (UMGESHIC)</w:t>
    </w:r>
    <w:r w:rsidRPr="00DE1B37">
      <w:rPr>
        <w:rFonts w:ascii="Times New Roman" w:hAnsi="Times New Roman"/>
        <w:b/>
        <w:sz w:val="24"/>
        <w:szCs w:val="24"/>
      </w:rPr>
      <w:tab/>
    </w:r>
  </w:p>
  <w:p w14:paraId="35194D1C" w14:textId="38FCEA8B" w:rsidR="00177C9C" w:rsidRDefault="00177C9C" w:rsidP="00177C9C">
    <w:pPr>
      <w:pStyle w:val="Header"/>
      <w:tabs>
        <w:tab w:val="clear" w:pos="4513"/>
        <w:tab w:val="clear" w:pos="9026"/>
        <w:tab w:val="right" w:pos="10092"/>
      </w:tabs>
    </w:pPr>
    <w:r w:rsidRPr="00DE1B37">
      <w:rPr>
        <w:sz w:val="24"/>
        <w:szCs w:val="24"/>
      </w:rPr>
      <w:t>UMGCINMATIC : 1</w:t>
    </w:r>
    <w:r w:rsidRPr="00DE1B37">
      <w:rPr>
        <w:sz w:val="24"/>
        <w:szCs w:val="24"/>
        <w:vertAlign w:val="superscript"/>
      </w:rPr>
      <w:t>st</w:t>
    </w:r>
    <w:r w:rsidRPr="00DE1B37">
      <w:rPr>
        <w:sz w:val="24"/>
        <w:szCs w:val="24"/>
      </w:rPr>
      <w:t xml:space="preserve"> Rethinking Education during Covid-19 Era: Challange and Innovation</w:t>
    </w:r>
    <w:r>
      <w:t xml:space="preserve"> </w:t>
    </w:r>
    <w:r>
      <w:tab/>
    </w:r>
  </w:p>
  <w:p w14:paraId="59BEB7C1" w14:textId="77777777" w:rsidR="00177C9C" w:rsidRDefault="00177C9C" w:rsidP="00177C9C">
    <w:pPr>
      <w:pStyle w:val="Header"/>
      <w:tabs>
        <w:tab w:val="clear" w:pos="4513"/>
        <w:tab w:val="clear" w:pos="9026"/>
        <w:tab w:val="right" w:pos="100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C4E1A4"/>
    <w:lvl w:ilvl="0" w:tplc="D4348500">
      <w:start w:val="1"/>
      <w:numFmt w:val="decimal"/>
      <w:pStyle w:val="Reference"/>
      <w:lvlText w:val="[%1]"/>
      <w:lvlJc w:val="left"/>
      <w:pPr>
        <w:tabs>
          <w:tab w:val="left" w:pos="0"/>
        </w:tabs>
        <w:ind w:left="0" w:firstLine="0"/>
      </w:pPr>
      <w:rPr>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 w15:restartNumberingAfterBreak="0">
    <w:nsid w:val="00000003"/>
    <w:multiLevelType w:val="multilevel"/>
    <w:tmpl w:val="E43A0976"/>
    <w:lvl w:ilvl="0">
      <w:start w:val="1"/>
      <w:numFmt w:val="upperRoman"/>
      <w:lvlText w:val="Article %1."/>
      <w:lvlJc w:val="left"/>
      <w:pPr>
        <w:tabs>
          <w:tab w:val="left" w:pos="1440"/>
        </w:tabs>
        <w:ind w:left="0" w:firstLine="0"/>
      </w:pPr>
      <w:rPr>
        <w:color w:val="auto"/>
      </w:rPr>
    </w:lvl>
    <w:lvl w:ilvl="1">
      <w:start w:val="1"/>
      <w:numFmt w:val="decimalZero"/>
      <w:isLgl/>
      <w:lvlText w:val="Section %1.%2"/>
      <w:lvlJc w:val="left"/>
      <w:pPr>
        <w:tabs>
          <w:tab w:val="left" w:pos="108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 w15:restartNumberingAfterBreak="0">
    <w:nsid w:val="00A158D4"/>
    <w:multiLevelType w:val="hybridMultilevel"/>
    <w:tmpl w:val="AA16B256"/>
    <w:lvl w:ilvl="0" w:tplc="209E953C">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EB3DA3"/>
    <w:multiLevelType w:val="multilevel"/>
    <w:tmpl w:val="B57CE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15:restartNumberingAfterBreak="0">
    <w:nsid w:val="074478AE"/>
    <w:multiLevelType w:val="multilevel"/>
    <w:tmpl w:val="4CA4BCD0"/>
    <w:lvl w:ilvl="0">
      <w:start w:val="1"/>
      <w:numFmt w:val="decimal"/>
      <w:pStyle w:val="Section"/>
      <w:suff w:val="nothing"/>
      <w:lvlText w:val="%1.  "/>
      <w:lvlJc w:val="left"/>
      <w:pPr>
        <w:ind w:left="0" w:firstLine="0"/>
      </w:pPr>
    </w:lvl>
    <w:lvl w:ilvl="1">
      <w:start w:val="1"/>
      <w:numFmt w:val="decimal"/>
      <w:pStyle w:val="Subsection"/>
      <w:suff w:val="nothing"/>
      <w:lvlText w:val="%1.%2.  "/>
      <w:lvlJc w:val="left"/>
      <w:pPr>
        <w:ind w:left="0" w:firstLine="0"/>
      </w:pPr>
    </w:lvl>
    <w:lvl w:ilvl="2">
      <w:start w:val="1"/>
      <w:numFmt w:val="decimal"/>
      <w:pStyle w:val="Subsubsection"/>
      <w:suff w:val="nothing"/>
      <w:lvlText w:val="%1.%2.%3.  "/>
      <w:lvlJc w:val="left"/>
      <w:pPr>
        <w:ind w:left="0" w:firstLine="142"/>
      </w:pPr>
      <w:rPr>
        <w:i/>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88A59EF"/>
    <w:multiLevelType w:val="multilevel"/>
    <w:tmpl w:val="DEE44E9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142699"/>
    <w:multiLevelType w:val="multilevel"/>
    <w:tmpl w:val="E22C67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B111EA"/>
    <w:multiLevelType w:val="hybridMultilevel"/>
    <w:tmpl w:val="FB220CDE"/>
    <w:lvl w:ilvl="0" w:tplc="04090011">
      <w:start w:val="1"/>
      <w:numFmt w:val="decimal"/>
      <w:lvlText w:val="%1)"/>
      <w:lvlJc w:val="left"/>
      <w:pPr>
        <w:ind w:left="908" w:hanging="360"/>
      </w:pPr>
      <w:rPr>
        <w:rFonts w:hint="default"/>
      </w:rPr>
    </w:lvl>
    <w:lvl w:ilvl="1" w:tplc="04090019" w:tentative="1">
      <w:start w:val="1"/>
      <w:numFmt w:val="lowerLetter"/>
      <w:lvlText w:val="%2."/>
      <w:lvlJc w:val="left"/>
      <w:pPr>
        <w:ind w:left="1628" w:hanging="360"/>
      </w:pPr>
    </w:lvl>
    <w:lvl w:ilvl="2" w:tplc="0409001B">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8" w15:restartNumberingAfterBreak="0">
    <w:nsid w:val="0D466ACC"/>
    <w:multiLevelType w:val="hybridMultilevel"/>
    <w:tmpl w:val="D63A044A"/>
    <w:lvl w:ilvl="0" w:tplc="C2B66F86">
      <w:start w:val="1"/>
      <w:numFmt w:val="decimal"/>
      <w:lvlText w:val="%1."/>
      <w:lvlJc w:val="left"/>
      <w:pPr>
        <w:ind w:left="364" w:hanging="241"/>
      </w:pPr>
      <w:rPr>
        <w:rFonts w:ascii="Times New Roman" w:eastAsia="Times New Roman" w:hAnsi="Times New Roman" w:cs="Times New Roman" w:hint="default"/>
        <w:b/>
        <w:bCs/>
        <w:spacing w:val="-2"/>
        <w:w w:val="99"/>
        <w:sz w:val="24"/>
        <w:szCs w:val="24"/>
        <w:lang w:val="id" w:eastAsia="en-US" w:bidi="ar-SA"/>
      </w:rPr>
    </w:lvl>
    <w:lvl w:ilvl="1" w:tplc="E5D01364">
      <w:start w:val="1"/>
      <w:numFmt w:val="upperLetter"/>
      <w:lvlText w:val="%2."/>
      <w:lvlJc w:val="left"/>
      <w:pPr>
        <w:ind w:left="416" w:hanging="293"/>
      </w:pPr>
      <w:rPr>
        <w:rFonts w:ascii="Times New Roman" w:eastAsia="Times New Roman" w:hAnsi="Times New Roman" w:cs="Times New Roman" w:hint="default"/>
        <w:b/>
        <w:bCs/>
        <w:spacing w:val="-10"/>
        <w:w w:val="99"/>
        <w:sz w:val="24"/>
        <w:szCs w:val="24"/>
        <w:lang w:val="id" w:eastAsia="en-US" w:bidi="ar-SA"/>
      </w:rPr>
    </w:lvl>
    <w:lvl w:ilvl="2" w:tplc="5FA48ABA">
      <w:numFmt w:val="bullet"/>
      <w:lvlText w:val="•"/>
      <w:lvlJc w:val="left"/>
      <w:pPr>
        <w:ind w:left="1384" w:hanging="293"/>
      </w:pPr>
      <w:rPr>
        <w:rFonts w:hint="default"/>
        <w:lang w:val="id" w:eastAsia="en-US" w:bidi="ar-SA"/>
      </w:rPr>
    </w:lvl>
    <w:lvl w:ilvl="3" w:tplc="93825704">
      <w:numFmt w:val="bullet"/>
      <w:lvlText w:val="•"/>
      <w:lvlJc w:val="left"/>
      <w:pPr>
        <w:ind w:left="2348" w:hanging="293"/>
      </w:pPr>
      <w:rPr>
        <w:rFonts w:hint="default"/>
        <w:lang w:val="id" w:eastAsia="en-US" w:bidi="ar-SA"/>
      </w:rPr>
    </w:lvl>
    <w:lvl w:ilvl="4" w:tplc="8786C4FE">
      <w:numFmt w:val="bullet"/>
      <w:lvlText w:val="•"/>
      <w:lvlJc w:val="left"/>
      <w:pPr>
        <w:ind w:left="3313" w:hanging="293"/>
      </w:pPr>
      <w:rPr>
        <w:rFonts w:hint="default"/>
        <w:lang w:val="id" w:eastAsia="en-US" w:bidi="ar-SA"/>
      </w:rPr>
    </w:lvl>
    <w:lvl w:ilvl="5" w:tplc="D05296FE">
      <w:numFmt w:val="bullet"/>
      <w:lvlText w:val="•"/>
      <w:lvlJc w:val="left"/>
      <w:pPr>
        <w:ind w:left="4277" w:hanging="293"/>
      </w:pPr>
      <w:rPr>
        <w:rFonts w:hint="default"/>
        <w:lang w:val="id" w:eastAsia="en-US" w:bidi="ar-SA"/>
      </w:rPr>
    </w:lvl>
    <w:lvl w:ilvl="6" w:tplc="F62C8A7C">
      <w:numFmt w:val="bullet"/>
      <w:lvlText w:val="•"/>
      <w:lvlJc w:val="left"/>
      <w:pPr>
        <w:ind w:left="5242" w:hanging="293"/>
      </w:pPr>
      <w:rPr>
        <w:rFonts w:hint="default"/>
        <w:lang w:val="id" w:eastAsia="en-US" w:bidi="ar-SA"/>
      </w:rPr>
    </w:lvl>
    <w:lvl w:ilvl="7" w:tplc="5FD860FA">
      <w:numFmt w:val="bullet"/>
      <w:lvlText w:val="•"/>
      <w:lvlJc w:val="left"/>
      <w:pPr>
        <w:ind w:left="6206" w:hanging="293"/>
      </w:pPr>
      <w:rPr>
        <w:rFonts w:hint="default"/>
        <w:lang w:val="id" w:eastAsia="en-US" w:bidi="ar-SA"/>
      </w:rPr>
    </w:lvl>
    <w:lvl w:ilvl="8" w:tplc="BCCEE402">
      <w:numFmt w:val="bullet"/>
      <w:lvlText w:val="•"/>
      <w:lvlJc w:val="left"/>
      <w:pPr>
        <w:ind w:left="7171" w:hanging="293"/>
      </w:pPr>
      <w:rPr>
        <w:rFonts w:hint="default"/>
        <w:lang w:val="id" w:eastAsia="en-US" w:bidi="ar-SA"/>
      </w:rPr>
    </w:lvl>
  </w:abstractNum>
  <w:abstractNum w:abstractNumId="9" w15:restartNumberingAfterBreak="0">
    <w:nsid w:val="143F5DF2"/>
    <w:multiLevelType w:val="hybridMultilevel"/>
    <w:tmpl w:val="89B0CAE8"/>
    <w:lvl w:ilvl="0" w:tplc="DC6E080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879D4"/>
    <w:multiLevelType w:val="hybridMultilevel"/>
    <w:tmpl w:val="A134F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F61269"/>
    <w:multiLevelType w:val="hybridMultilevel"/>
    <w:tmpl w:val="D7C899E0"/>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2" w15:restartNumberingAfterBreak="0">
    <w:nsid w:val="225842B9"/>
    <w:multiLevelType w:val="hybridMultilevel"/>
    <w:tmpl w:val="DE6465C6"/>
    <w:lvl w:ilvl="0" w:tplc="8EE09C4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23B04F0E"/>
    <w:multiLevelType w:val="multilevel"/>
    <w:tmpl w:val="427877D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59F747F"/>
    <w:multiLevelType w:val="multilevel"/>
    <w:tmpl w:val="0AF0E5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9A6111"/>
    <w:multiLevelType w:val="multilevel"/>
    <w:tmpl w:val="68BA18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F8A70C9"/>
    <w:multiLevelType w:val="hybridMultilevel"/>
    <w:tmpl w:val="BA48DE5E"/>
    <w:lvl w:ilvl="0" w:tplc="17649AD2">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1">
      <w:start w:val="1"/>
      <w:numFmt w:val="decimal"/>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1D87406"/>
    <w:multiLevelType w:val="multilevel"/>
    <w:tmpl w:val="79B494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489394C"/>
    <w:multiLevelType w:val="hybridMultilevel"/>
    <w:tmpl w:val="C2DCF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9B646B"/>
    <w:multiLevelType w:val="hybridMultilevel"/>
    <w:tmpl w:val="6BEA59EC"/>
    <w:lvl w:ilvl="0" w:tplc="38AC68FC">
      <w:start w:val="1"/>
      <w:numFmt w:val="lowerLetter"/>
      <w:lvlText w:val="%1."/>
      <w:lvlJc w:val="left"/>
      <w:pPr>
        <w:ind w:left="552" w:hanging="428"/>
      </w:pPr>
      <w:rPr>
        <w:rFonts w:ascii="Times New Roman" w:eastAsia="Times New Roman" w:hAnsi="Times New Roman" w:cs="Times New Roman" w:hint="default"/>
        <w:spacing w:val="-5"/>
        <w:w w:val="99"/>
        <w:sz w:val="24"/>
        <w:szCs w:val="24"/>
        <w:lang w:val="id" w:eastAsia="en-US" w:bidi="ar-SA"/>
      </w:rPr>
    </w:lvl>
    <w:lvl w:ilvl="1" w:tplc="14B81A04">
      <w:numFmt w:val="bullet"/>
      <w:lvlText w:val="•"/>
      <w:lvlJc w:val="left"/>
      <w:pPr>
        <w:ind w:left="1414" w:hanging="428"/>
      </w:pPr>
      <w:rPr>
        <w:rFonts w:hint="default"/>
        <w:lang w:val="id" w:eastAsia="en-US" w:bidi="ar-SA"/>
      </w:rPr>
    </w:lvl>
    <w:lvl w:ilvl="2" w:tplc="62F84884">
      <w:numFmt w:val="bullet"/>
      <w:lvlText w:val="•"/>
      <w:lvlJc w:val="left"/>
      <w:pPr>
        <w:ind w:left="2268" w:hanging="428"/>
      </w:pPr>
      <w:rPr>
        <w:rFonts w:hint="default"/>
        <w:lang w:val="id" w:eastAsia="en-US" w:bidi="ar-SA"/>
      </w:rPr>
    </w:lvl>
    <w:lvl w:ilvl="3" w:tplc="7DD01A1C">
      <w:numFmt w:val="bullet"/>
      <w:lvlText w:val="•"/>
      <w:lvlJc w:val="left"/>
      <w:pPr>
        <w:ind w:left="3122" w:hanging="428"/>
      </w:pPr>
      <w:rPr>
        <w:rFonts w:hint="default"/>
        <w:lang w:val="id" w:eastAsia="en-US" w:bidi="ar-SA"/>
      </w:rPr>
    </w:lvl>
    <w:lvl w:ilvl="4" w:tplc="1B1EBE20">
      <w:numFmt w:val="bullet"/>
      <w:lvlText w:val="•"/>
      <w:lvlJc w:val="left"/>
      <w:pPr>
        <w:ind w:left="3976" w:hanging="428"/>
      </w:pPr>
      <w:rPr>
        <w:rFonts w:hint="default"/>
        <w:lang w:val="id" w:eastAsia="en-US" w:bidi="ar-SA"/>
      </w:rPr>
    </w:lvl>
    <w:lvl w:ilvl="5" w:tplc="74985B84">
      <w:numFmt w:val="bullet"/>
      <w:lvlText w:val="•"/>
      <w:lvlJc w:val="left"/>
      <w:pPr>
        <w:ind w:left="4830" w:hanging="428"/>
      </w:pPr>
      <w:rPr>
        <w:rFonts w:hint="default"/>
        <w:lang w:val="id" w:eastAsia="en-US" w:bidi="ar-SA"/>
      </w:rPr>
    </w:lvl>
    <w:lvl w:ilvl="6" w:tplc="67E09C64">
      <w:numFmt w:val="bullet"/>
      <w:lvlText w:val="•"/>
      <w:lvlJc w:val="left"/>
      <w:pPr>
        <w:ind w:left="5684" w:hanging="428"/>
      </w:pPr>
      <w:rPr>
        <w:rFonts w:hint="default"/>
        <w:lang w:val="id" w:eastAsia="en-US" w:bidi="ar-SA"/>
      </w:rPr>
    </w:lvl>
    <w:lvl w:ilvl="7" w:tplc="2438BFA8">
      <w:numFmt w:val="bullet"/>
      <w:lvlText w:val="•"/>
      <w:lvlJc w:val="left"/>
      <w:pPr>
        <w:ind w:left="6538" w:hanging="428"/>
      </w:pPr>
      <w:rPr>
        <w:rFonts w:hint="default"/>
        <w:lang w:val="id" w:eastAsia="en-US" w:bidi="ar-SA"/>
      </w:rPr>
    </w:lvl>
    <w:lvl w:ilvl="8" w:tplc="157EEF54">
      <w:numFmt w:val="bullet"/>
      <w:lvlText w:val="•"/>
      <w:lvlJc w:val="left"/>
      <w:pPr>
        <w:ind w:left="7392" w:hanging="428"/>
      </w:pPr>
      <w:rPr>
        <w:rFonts w:hint="default"/>
        <w:lang w:val="id" w:eastAsia="en-US" w:bidi="ar-SA"/>
      </w:rPr>
    </w:lvl>
  </w:abstractNum>
  <w:abstractNum w:abstractNumId="20" w15:restartNumberingAfterBreak="0">
    <w:nsid w:val="3FA13513"/>
    <w:multiLevelType w:val="hybridMultilevel"/>
    <w:tmpl w:val="CDEC90D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1DC4E40"/>
    <w:multiLevelType w:val="multilevel"/>
    <w:tmpl w:val="7C2C1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AA706B"/>
    <w:multiLevelType w:val="multilevel"/>
    <w:tmpl w:val="8DC4FC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7B40252"/>
    <w:multiLevelType w:val="multilevel"/>
    <w:tmpl w:val="839C5DEA"/>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4" w15:restartNumberingAfterBreak="0">
    <w:nsid w:val="47D169AC"/>
    <w:multiLevelType w:val="multilevel"/>
    <w:tmpl w:val="96BACF68"/>
    <w:lvl w:ilvl="0">
      <w:start w:val="1"/>
      <w:numFmt w:val="lowerLetter"/>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4D520E8E"/>
    <w:multiLevelType w:val="hybridMultilevel"/>
    <w:tmpl w:val="1B8C44F2"/>
    <w:lvl w:ilvl="0" w:tplc="76EA898C">
      <w:start w:val="1"/>
      <w:numFmt w:val="lowerLetter"/>
      <w:lvlText w:val="%1."/>
      <w:lvlJc w:val="left"/>
      <w:pPr>
        <w:ind w:left="408" w:hanging="232"/>
      </w:pPr>
      <w:rPr>
        <w:rFonts w:ascii="Times New Roman" w:eastAsia="Times New Roman" w:hAnsi="Times New Roman" w:cs="Times New Roman" w:hint="default"/>
        <w:spacing w:val="0"/>
        <w:w w:val="100"/>
        <w:sz w:val="24"/>
        <w:szCs w:val="24"/>
        <w:lang w:val="id" w:eastAsia="en-US" w:bidi="ar-SA"/>
      </w:rPr>
    </w:lvl>
    <w:lvl w:ilvl="1" w:tplc="49AA7E6E">
      <w:numFmt w:val="bullet"/>
      <w:lvlText w:val="•"/>
      <w:lvlJc w:val="left"/>
      <w:pPr>
        <w:ind w:left="1270" w:hanging="232"/>
      </w:pPr>
      <w:rPr>
        <w:rFonts w:hint="default"/>
        <w:lang w:val="id" w:eastAsia="en-US" w:bidi="ar-SA"/>
      </w:rPr>
    </w:lvl>
    <w:lvl w:ilvl="2" w:tplc="E2FEF0F0">
      <w:numFmt w:val="bullet"/>
      <w:lvlText w:val="•"/>
      <w:lvlJc w:val="left"/>
      <w:pPr>
        <w:ind w:left="2140" w:hanging="232"/>
      </w:pPr>
      <w:rPr>
        <w:rFonts w:hint="default"/>
        <w:lang w:val="id" w:eastAsia="en-US" w:bidi="ar-SA"/>
      </w:rPr>
    </w:lvl>
    <w:lvl w:ilvl="3" w:tplc="B680C8BC">
      <w:numFmt w:val="bullet"/>
      <w:lvlText w:val="•"/>
      <w:lvlJc w:val="left"/>
      <w:pPr>
        <w:ind w:left="3010" w:hanging="232"/>
      </w:pPr>
      <w:rPr>
        <w:rFonts w:hint="default"/>
        <w:lang w:val="id" w:eastAsia="en-US" w:bidi="ar-SA"/>
      </w:rPr>
    </w:lvl>
    <w:lvl w:ilvl="4" w:tplc="4F0C19DA">
      <w:numFmt w:val="bullet"/>
      <w:lvlText w:val="•"/>
      <w:lvlJc w:val="left"/>
      <w:pPr>
        <w:ind w:left="3880" w:hanging="232"/>
      </w:pPr>
      <w:rPr>
        <w:rFonts w:hint="default"/>
        <w:lang w:val="id" w:eastAsia="en-US" w:bidi="ar-SA"/>
      </w:rPr>
    </w:lvl>
    <w:lvl w:ilvl="5" w:tplc="027815D4">
      <w:numFmt w:val="bullet"/>
      <w:lvlText w:val="•"/>
      <w:lvlJc w:val="left"/>
      <w:pPr>
        <w:ind w:left="4750" w:hanging="232"/>
      </w:pPr>
      <w:rPr>
        <w:rFonts w:hint="default"/>
        <w:lang w:val="id" w:eastAsia="en-US" w:bidi="ar-SA"/>
      </w:rPr>
    </w:lvl>
    <w:lvl w:ilvl="6" w:tplc="BDD0827E">
      <w:numFmt w:val="bullet"/>
      <w:lvlText w:val="•"/>
      <w:lvlJc w:val="left"/>
      <w:pPr>
        <w:ind w:left="5620" w:hanging="232"/>
      </w:pPr>
      <w:rPr>
        <w:rFonts w:hint="default"/>
        <w:lang w:val="id" w:eastAsia="en-US" w:bidi="ar-SA"/>
      </w:rPr>
    </w:lvl>
    <w:lvl w:ilvl="7" w:tplc="BAEC7242">
      <w:numFmt w:val="bullet"/>
      <w:lvlText w:val="•"/>
      <w:lvlJc w:val="left"/>
      <w:pPr>
        <w:ind w:left="6490" w:hanging="232"/>
      </w:pPr>
      <w:rPr>
        <w:rFonts w:hint="default"/>
        <w:lang w:val="id" w:eastAsia="en-US" w:bidi="ar-SA"/>
      </w:rPr>
    </w:lvl>
    <w:lvl w:ilvl="8" w:tplc="D3864932">
      <w:numFmt w:val="bullet"/>
      <w:lvlText w:val="•"/>
      <w:lvlJc w:val="left"/>
      <w:pPr>
        <w:ind w:left="7360" w:hanging="232"/>
      </w:pPr>
      <w:rPr>
        <w:rFonts w:hint="default"/>
        <w:lang w:val="id" w:eastAsia="en-US" w:bidi="ar-SA"/>
      </w:rPr>
    </w:lvl>
  </w:abstractNum>
  <w:abstractNum w:abstractNumId="26" w15:restartNumberingAfterBreak="0">
    <w:nsid w:val="4DD82C9B"/>
    <w:multiLevelType w:val="multilevel"/>
    <w:tmpl w:val="E37CB3B8"/>
    <w:lvl w:ilvl="0">
      <w:start w:val="1"/>
      <w:numFmt w:val="upperLetter"/>
      <w:lvlText w:val="%1."/>
      <w:lvlJc w:val="left"/>
      <w:pPr>
        <w:ind w:left="786" w:hanging="360"/>
      </w:pPr>
      <w:rPr>
        <w:rFonts w:ascii="Times New Roman" w:eastAsia="Times New Roman" w:hAnsi="Times New Roman" w:cs="Times New Roman"/>
        <w:b/>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3313665"/>
    <w:multiLevelType w:val="hybridMultilevel"/>
    <w:tmpl w:val="89FE7E40"/>
    <w:lvl w:ilvl="0" w:tplc="17649A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5E1CAA"/>
    <w:multiLevelType w:val="hybridMultilevel"/>
    <w:tmpl w:val="C64A7A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9420F8"/>
    <w:multiLevelType w:val="hybridMultilevel"/>
    <w:tmpl w:val="96AA72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84460C8"/>
    <w:multiLevelType w:val="multilevel"/>
    <w:tmpl w:val="60609752"/>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ACF0016"/>
    <w:multiLevelType w:val="hybridMultilevel"/>
    <w:tmpl w:val="047A1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293CF7"/>
    <w:multiLevelType w:val="multilevel"/>
    <w:tmpl w:val="23D64D46"/>
    <w:lvl w:ilvl="0">
      <w:start w:val="1"/>
      <w:numFmt w:val="decimal"/>
      <w:lvlText w:val="%1."/>
      <w:lvlJc w:val="left"/>
      <w:pPr>
        <w:ind w:left="720" w:hanging="360"/>
      </w:pPr>
      <w:rPr>
        <w:rFonts w:ascii="Times New Roman" w:eastAsia="Times New Roman" w:hAnsi="Times New Roman" w:cs="Times New Roman"/>
        <w:b/>
        <w:color w:val="202124"/>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F763BF"/>
    <w:multiLevelType w:val="hybridMultilevel"/>
    <w:tmpl w:val="9140C2C6"/>
    <w:lvl w:ilvl="0" w:tplc="BEBCCEAE">
      <w:start w:val="3"/>
      <w:numFmt w:val="lowerLetter"/>
      <w:lvlText w:val="%1."/>
      <w:lvlJc w:val="left"/>
      <w:pPr>
        <w:ind w:left="720" w:hanging="360"/>
      </w:pPr>
      <w:rPr>
        <w:rFonts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1276CAB"/>
    <w:multiLevelType w:val="multilevel"/>
    <w:tmpl w:val="582A9C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5C922F3"/>
    <w:multiLevelType w:val="multilevel"/>
    <w:tmpl w:val="D638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2712BC"/>
    <w:multiLevelType w:val="multilevel"/>
    <w:tmpl w:val="E212781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7C12B7E"/>
    <w:multiLevelType w:val="hybridMultilevel"/>
    <w:tmpl w:val="42F2BF12"/>
    <w:lvl w:ilvl="0" w:tplc="4FACE824">
      <w:start w:val="1"/>
      <w:numFmt w:val="decimal"/>
      <w:lvlText w:val="%1."/>
      <w:lvlJc w:val="left"/>
      <w:pPr>
        <w:ind w:left="-66" w:hanging="360"/>
      </w:pPr>
      <w:rPr>
        <w:rFonts w:hint="default"/>
      </w:rPr>
    </w:lvl>
    <w:lvl w:ilvl="1" w:tplc="04210019" w:tentative="1">
      <w:start w:val="1"/>
      <w:numFmt w:val="lowerLetter"/>
      <w:lvlText w:val="%2."/>
      <w:lvlJc w:val="left"/>
      <w:pPr>
        <w:ind w:left="654" w:hanging="360"/>
      </w:pPr>
    </w:lvl>
    <w:lvl w:ilvl="2" w:tplc="0421001B" w:tentative="1">
      <w:start w:val="1"/>
      <w:numFmt w:val="lowerRoman"/>
      <w:lvlText w:val="%3."/>
      <w:lvlJc w:val="right"/>
      <w:pPr>
        <w:ind w:left="1374" w:hanging="180"/>
      </w:pPr>
    </w:lvl>
    <w:lvl w:ilvl="3" w:tplc="0421000F" w:tentative="1">
      <w:start w:val="1"/>
      <w:numFmt w:val="decimal"/>
      <w:lvlText w:val="%4."/>
      <w:lvlJc w:val="left"/>
      <w:pPr>
        <w:ind w:left="2094" w:hanging="360"/>
      </w:pPr>
    </w:lvl>
    <w:lvl w:ilvl="4" w:tplc="04210019" w:tentative="1">
      <w:start w:val="1"/>
      <w:numFmt w:val="lowerLetter"/>
      <w:lvlText w:val="%5."/>
      <w:lvlJc w:val="left"/>
      <w:pPr>
        <w:ind w:left="2814" w:hanging="360"/>
      </w:pPr>
    </w:lvl>
    <w:lvl w:ilvl="5" w:tplc="0421001B" w:tentative="1">
      <w:start w:val="1"/>
      <w:numFmt w:val="lowerRoman"/>
      <w:lvlText w:val="%6."/>
      <w:lvlJc w:val="right"/>
      <w:pPr>
        <w:ind w:left="3534" w:hanging="180"/>
      </w:pPr>
    </w:lvl>
    <w:lvl w:ilvl="6" w:tplc="0421000F" w:tentative="1">
      <w:start w:val="1"/>
      <w:numFmt w:val="decimal"/>
      <w:lvlText w:val="%7."/>
      <w:lvlJc w:val="left"/>
      <w:pPr>
        <w:ind w:left="4254" w:hanging="360"/>
      </w:pPr>
    </w:lvl>
    <w:lvl w:ilvl="7" w:tplc="04210019" w:tentative="1">
      <w:start w:val="1"/>
      <w:numFmt w:val="lowerLetter"/>
      <w:lvlText w:val="%8."/>
      <w:lvlJc w:val="left"/>
      <w:pPr>
        <w:ind w:left="4974" w:hanging="360"/>
      </w:pPr>
    </w:lvl>
    <w:lvl w:ilvl="8" w:tplc="0421001B" w:tentative="1">
      <w:start w:val="1"/>
      <w:numFmt w:val="lowerRoman"/>
      <w:lvlText w:val="%9."/>
      <w:lvlJc w:val="right"/>
      <w:pPr>
        <w:ind w:left="5694" w:hanging="180"/>
      </w:pPr>
    </w:lvl>
  </w:abstractNum>
  <w:abstractNum w:abstractNumId="38" w15:restartNumberingAfterBreak="0">
    <w:nsid w:val="68A72459"/>
    <w:multiLevelType w:val="hybridMultilevel"/>
    <w:tmpl w:val="636A579E"/>
    <w:lvl w:ilvl="0" w:tplc="C13EF8C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9AA7C10"/>
    <w:multiLevelType w:val="hybridMultilevel"/>
    <w:tmpl w:val="21807A68"/>
    <w:lvl w:ilvl="0" w:tplc="9382607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708E0"/>
    <w:multiLevelType w:val="hybridMultilevel"/>
    <w:tmpl w:val="6B448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A75CC1"/>
    <w:multiLevelType w:val="multilevel"/>
    <w:tmpl w:val="A408536E"/>
    <w:lvl w:ilvl="0">
      <w:start w:val="1"/>
      <w:numFmt w:val="decimal"/>
      <w:lvlText w:val="%1)"/>
      <w:lvlJc w:val="left"/>
      <w:pPr>
        <w:ind w:left="1260" w:hanging="360"/>
      </w:pPr>
      <w:rPr>
        <w:rFonts w:hint="default"/>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2" w15:restartNumberingAfterBreak="0">
    <w:nsid w:val="769D25B2"/>
    <w:multiLevelType w:val="multilevel"/>
    <w:tmpl w:val="B672ADFC"/>
    <w:lvl w:ilvl="0">
      <w:start w:val="4"/>
      <w:numFmt w:val="decimal"/>
      <w:lvlText w:val="%1"/>
      <w:lvlJc w:val="left"/>
      <w:pPr>
        <w:ind w:left="360" w:hanging="360"/>
      </w:pPr>
    </w:lvl>
    <w:lvl w:ilvl="1">
      <w:start w:val="1"/>
      <w:numFmt w:val="decimal"/>
      <w:lvlText w:val="%1.%2"/>
      <w:lvlJc w:val="left"/>
      <w:pPr>
        <w:ind w:left="360" w:hanging="360"/>
      </w:pPr>
      <w:rPr>
        <w:b w:val="0"/>
        <w: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25"/>
  </w:num>
  <w:num w:numId="2">
    <w:abstractNumId w:val="1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9"/>
  </w:num>
  <w:num w:numId="11">
    <w:abstractNumId w:val="28"/>
  </w:num>
  <w:num w:numId="12">
    <w:abstractNumId w:val="11"/>
  </w:num>
  <w:num w:numId="13">
    <w:abstractNumId w:val="38"/>
  </w:num>
  <w:num w:numId="14">
    <w:abstractNumId w:val="7"/>
  </w:num>
  <w:num w:numId="15">
    <w:abstractNumId w:val="40"/>
  </w:num>
  <w:num w:numId="16">
    <w:abstractNumId w:val="41"/>
  </w:num>
  <w:num w:numId="17">
    <w:abstractNumId w:val="10"/>
  </w:num>
  <w:num w:numId="18">
    <w:abstractNumId w:val="31"/>
  </w:num>
  <w:num w:numId="19">
    <w:abstractNumId w:val="18"/>
  </w:num>
  <w:num w:numId="20">
    <w:abstractNumId w:val="2"/>
  </w:num>
  <w:num w:numId="21">
    <w:abstractNumId w:val="9"/>
  </w:num>
  <w:num w:numId="22">
    <w:abstractNumId w:val="39"/>
  </w:num>
  <w:num w:numId="23">
    <w:abstractNumId w:val="16"/>
  </w:num>
  <w:num w:numId="24">
    <w:abstractNumId w:val="35"/>
  </w:num>
  <w:num w:numId="25">
    <w:abstractNumId w:val="27"/>
  </w:num>
  <w:num w:numId="26">
    <w:abstractNumId w:val="36"/>
  </w:num>
  <w:num w:numId="27">
    <w:abstractNumId w:val="37"/>
  </w:num>
  <w:num w:numId="28">
    <w:abstractNumId w:val="3"/>
  </w:num>
  <w:num w:numId="29">
    <w:abstractNumId w:val="32"/>
  </w:num>
  <w:num w:numId="30">
    <w:abstractNumId w:val="24"/>
  </w:num>
  <w:num w:numId="31">
    <w:abstractNumId w:val="14"/>
  </w:num>
  <w:num w:numId="32">
    <w:abstractNumId w:val="34"/>
  </w:num>
  <w:num w:numId="33">
    <w:abstractNumId w:val="21"/>
  </w:num>
  <w:num w:numId="34">
    <w:abstractNumId w:val="30"/>
  </w:num>
  <w:num w:numId="35">
    <w:abstractNumId w:val="26"/>
  </w:num>
  <w:num w:numId="36">
    <w:abstractNumId w:val="13"/>
  </w:num>
  <w:num w:numId="37">
    <w:abstractNumId w:val="22"/>
  </w:num>
  <w:num w:numId="38">
    <w:abstractNumId w:val="23"/>
  </w:num>
  <w:num w:numId="39">
    <w:abstractNumId w:val="5"/>
  </w:num>
  <w:num w:numId="40">
    <w:abstractNumId w:val="15"/>
  </w:num>
  <w:num w:numId="41">
    <w:abstractNumId w:val="20"/>
  </w:num>
  <w:num w:numId="42">
    <w:abstractNumId w:val="33"/>
  </w:num>
  <w:num w:numId="43">
    <w:abstractNumId w:val="17"/>
  </w:num>
  <w:num w:numId="44">
    <w:abstractNumId w:val="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F6"/>
    <w:rsid w:val="00013EBC"/>
    <w:rsid w:val="000235F0"/>
    <w:rsid w:val="00034A42"/>
    <w:rsid w:val="00040376"/>
    <w:rsid w:val="000945F6"/>
    <w:rsid w:val="000C1410"/>
    <w:rsid w:val="000C2884"/>
    <w:rsid w:val="000E40B2"/>
    <w:rsid w:val="00142994"/>
    <w:rsid w:val="00151AEF"/>
    <w:rsid w:val="001551CA"/>
    <w:rsid w:val="001659FF"/>
    <w:rsid w:val="00177C9C"/>
    <w:rsid w:val="001A77BD"/>
    <w:rsid w:val="001D607E"/>
    <w:rsid w:val="002128B0"/>
    <w:rsid w:val="0021645F"/>
    <w:rsid w:val="00243E4C"/>
    <w:rsid w:val="002510D7"/>
    <w:rsid w:val="00262079"/>
    <w:rsid w:val="0026462D"/>
    <w:rsid w:val="002A184E"/>
    <w:rsid w:val="002C5FB5"/>
    <w:rsid w:val="002D01D2"/>
    <w:rsid w:val="002E049D"/>
    <w:rsid w:val="00345563"/>
    <w:rsid w:val="00355005"/>
    <w:rsid w:val="00364D39"/>
    <w:rsid w:val="003B06F2"/>
    <w:rsid w:val="003F00C4"/>
    <w:rsid w:val="003F368D"/>
    <w:rsid w:val="004C0353"/>
    <w:rsid w:val="00506592"/>
    <w:rsid w:val="005530C5"/>
    <w:rsid w:val="00555076"/>
    <w:rsid w:val="005767FE"/>
    <w:rsid w:val="005909D2"/>
    <w:rsid w:val="005957F8"/>
    <w:rsid w:val="005A3734"/>
    <w:rsid w:val="006243C1"/>
    <w:rsid w:val="00646B9A"/>
    <w:rsid w:val="00657A8D"/>
    <w:rsid w:val="006777FD"/>
    <w:rsid w:val="00692D8E"/>
    <w:rsid w:val="00693D56"/>
    <w:rsid w:val="006B7819"/>
    <w:rsid w:val="006E094E"/>
    <w:rsid w:val="006F6318"/>
    <w:rsid w:val="006F7649"/>
    <w:rsid w:val="0072634C"/>
    <w:rsid w:val="00737B11"/>
    <w:rsid w:val="007532CB"/>
    <w:rsid w:val="00775A3D"/>
    <w:rsid w:val="007C094F"/>
    <w:rsid w:val="007E3F4A"/>
    <w:rsid w:val="007F7A8B"/>
    <w:rsid w:val="00844527"/>
    <w:rsid w:val="00844C53"/>
    <w:rsid w:val="00854521"/>
    <w:rsid w:val="00891D04"/>
    <w:rsid w:val="008B6C06"/>
    <w:rsid w:val="008D16B8"/>
    <w:rsid w:val="008E39BD"/>
    <w:rsid w:val="00940B04"/>
    <w:rsid w:val="009968B3"/>
    <w:rsid w:val="009D3DDB"/>
    <w:rsid w:val="009E04EE"/>
    <w:rsid w:val="009E5382"/>
    <w:rsid w:val="009E57A4"/>
    <w:rsid w:val="00A045EC"/>
    <w:rsid w:val="00A16F46"/>
    <w:rsid w:val="00A2099C"/>
    <w:rsid w:val="00AB054E"/>
    <w:rsid w:val="00B251A8"/>
    <w:rsid w:val="00B8374F"/>
    <w:rsid w:val="00B914E1"/>
    <w:rsid w:val="00C4051F"/>
    <w:rsid w:val="00C42AA2"/>
    <w:rsid w:val="00C62905"/>
    <w:rsid w:val="00C96F60"/>
    <w:rsid w:val="00CB237A"/>
    <w:rsid w:val="00CF02D9"/>
    <w:rsid w:val="00D35D3A"/>
    <w:rsid w:val="00D4789D"/>
    <w:rsid w:val="00D5713D"/>
    <w:rsid w:val="00D812D6"/>
    <w:rsid w:val="00D97817"/>
    <w:rsid w:val="00DC4340"/>
    <w:rsid w:val="00DE1B37"/>
    <w:rsid w:val="00E1084C"/>
    <w:rsid w:val="00E11641"/>
    <w:rsid w:val="00E23979"/>
    <w:rsid w:val="00E62321"/>
    <w:rsid w:val="00E91AB8"/>
    <w:rsid w:val="00E92BFA"/>
    <w:rsid w:val="00EA6F79"/>
    <w:rsid w:val="00EF2EE6"/>
    <w:rsid w:val="00F608B2"/>
    <w:rsid w:val="00F75B84"/>
    <w:rsid w:val="00FC2965"/>
    <w:rsid w:val="00FD5D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273C8F"/>
  <w15:docId w15:val="{640EA948-BC30-4703-B4E1-40378B8C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qFormat/>
    <w:pPr>
      <w:ind w:left="124"/>
      <w:jc w:val="both"/>
      <w:outlineLvl w:val="0"/>
    </w:pPr>
    <w:rPr>
      <w:b/>
      <w:bCs/>
      <w:sz w:val="24"/>
      <w:szCs w:val="24"/>
    </w:rPr>
  </w:style>
  <w:style w:type="paragraph" w:styleId="Heading2">
    <w:name w:val="heading 2"/>
    <w:basedOn w:val="Normal"/>
    <w:next w:val="Normal"/>
    <w:link w:val="Heading2Char"/>
    <w:uiPriority w:val="9"/>
    <w:semiHidden/>
    <w:unhideWhenUsed/>
    <w:qFormat/>
    <w:rsid w:val="00C96F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96F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96F60"/>
    <w:pPr>
      <w:keepNext/>
      <w:widowControl/>
      <w:tabs>
        <w:tab w:val="left" w:pos="864"/>
      </w:tabs>
      <w:autoSpaceDE/>
      <w:autoSpaceDN/>
      <w:spacing w:before="240" w:after="60"/>
      <w:ind w:left="864" w:hanging="144"/>
      <w:outlineLvl w:val="3"/>
    </w:pPr>
    <w:rPr>
      <w:b/>
      <w:bCs/>
      <w:sz w:val="28"/>
      <w:szCs w:val="28"/>
      <w:lang w:val="en-GB"/>
    </w:rPr>
  </w:style>
  <w:style w:type="paragraph" w:styleId="Heading5">
    <w:name w:val="heading 5"/>
    <w:basedOn w:val="Normal"/>
    <w:next w:val="Normal"/>
    <w:link w:val="Heading5Char"/>
    <w:semiHidden/>
    <w:unhideWhenUsed/>
    <w:qFormat/>
    <w:rsid w:val="00C96F60"/>
    <w:pPr>
      <w:widowControl/>
      <w:tabs>
        <w:tab w:val="left" w:pos="1008"/>
      </w:tabs>
      <w:autoSpaceDE/>
      <w:autoSpaceDN/>
      <w:spacing w:before="240" w:after="60"/>
      <w:ind w:left="1008" w:hanging="432"/>
      <w:outlineLvl w:val="4"/>
    </w:pPr>
    <w:rPr>
      <w:rFonts w:ascii="Times" w:hAnsi="Times"/>
      <w:b/>
      <w:bCs/>
      <w:i/>
      <w:iCs/>
      <w:sz w:val="26"/>
      <w:szCs w:val="26"/>
      <w:lang w:val="en-GB"/>
    </w:rPr>
  </w:style>
  <w:style w:type="paragraph" w:styleId="Heading6">
    <w:name w:val="heading 6"/>
    <w:basedOn w:val="Normal"/>
    <w:next w:val="Normal"/>
    <w:link w:val="Heading6Char"/>
    <w:semiHidden/>
    <w:unhideWhenUsed/>
    <w:qFormat/>
    <w:rsid w:val="00C96F60"/>
    <w:pPr>
      <w:widowControl/>
      <w:tabs>
        <w:tab w:val="left" w:pos="1152"/>
      </w:tabs>
      <w:autoSpaceDE/>
      <w:autoSpaceDN/>
      <w:spacing w:before="240" w:after="60"/>
      <w:ind w:left="1152" w:hanging="432"/>
      <w:outlineLvl w:val="5"/>
    </w:pPr>
    <w:rPr>
      <w:b/>
      <w:bCs/>
      <w:lang w:val="en-GB"/>
    </w:rPr>
  </w:style>
  <w:style w:type="paragraph" w:styleId="Heading7">
    <w:name w:val="heading 7"/>
    <w:basedOn w:val="Normal"/>
    <w:next w:val="Normal"/>
    <w:link w:val="Heading7Char"/>
    <w:semiHidden/>
    <w:unhideWhenUsed/>
    <w:qFormat/>
    <w:rsid w:val="00C96F60"/>
    <w:pPr>
      <w:widowControl/>
      <w:tabs>
        <w:tab w:val="left" w:pos="1296"/>
      </w:tabs>
      <w:autoSpaceDE/>
      <w:autoSpaceDN/>
      <w:spacing w:before="240" w:after="60"/>
      <w:ind w:left="1296" w:hanging="288"/>
      <w:outlineLvl w:val="6"/>
    </w:pPr>
    <w:rPr>
      <w:sz w:val="24"/>
      <w:szCs w:val="24"/>
      <w:lang w:val="en-GB"/>
    </w:rPr>
  </w:style>
  <w:style w:type="paragraph" w:styleId="Heading8">
    <w:name w:val="heading 8"/>
    <w:basedOn w:val="Normal"/>
    <w:next w:val="Normal"/>
    <w:link w:val="Heading8Char"/>
    <w:semiHidden/>
    <w:unhideWhenUsed/>
    <w:qFormat/>
    <w:rsid w:val="00C96F60"/>
    <w:pPr>
      <w:widowControl/>
      <w:tabs>
        <w:tab w:val="left" w:pos="1440"/>
      </w:tabs>
      <w:autoSpaceDE/>
      <w:autoSpaceDN/>
      <w:spacing w:before="240" w:after="60"/>
      <w:ind w:left="1440" w:hanging="432"/>
      <w:outlineLvl w:val="7"/>
    </w:pPr>
    <w:rPr>
      <w:i/>
      <w:iCs/>
      <w:sz w:val="24"/>
      <w:szCs w:val="24"/>
      <w:lang w:val="en-GB"/>
    </w:rPr>
  </w:style>
  <w:style w:type="paragraph" w:styleId="Heading9">
    <w:name w:val="heading 9"/>
    <w:basedOn w:val="Normal"/>
    <w:next w:val="Normal"/>
    <w:link w:val="Heading9Char"/>
    <w:semiHidden/>
    <w:unhideWhenUsed/>
    <w:qFormat/>
    <w:rsid w:val="00C96F60"/>
    <w:pPr>
      <w:widowControl/>
      <w:tabs>
        <w:tab w:val="left" w:pos="1584"/>
      </w:tabs>
      <w:autoSpaceDE/>
      <w:autoSpaceDN/>
      <w:spacing w:before="240" w:after="60"/>
      <w:ind w:left="1584" w:hanging="144"/>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spasi 2 taiiii,Body of text,Colorful List - Accent 11,Char Char2,Daftar Acuan,skripsi,SUMBER,anak bab,List Paragraph2,List Paragraph 1,Body of text+1,Body of text+2,Body of text+3,List Paragraph11,UGEX'Z"/>
    <w:basedOn w:val="Normal"/>
    <w:link w:val="ListParagraphChar"/>
    <w:uiPriority w:val="34"/>
    <w:qFormat/>
    <w:pPr>
      <w:ind w:left="416" w:hanging="29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77BD"/>
    <w:pPr>
      <w:tabs>
        <w:tab w:val="center" w:pos="4513"/>
        <w:tab w:val="right" w:pos="9026"/>
      </w:tabs>
    </w:pPr>
  </w:style>
  <w:style w:type="character" w:customStyle="1" w:styleId="HeaderChar">
    <w:name w:val="Header Char"/>
    <w:basedOn w:val="DefaultParagraphFont"/>
    <w:link w:val="Header"/>
    <w:uiPriority w:val="99"/>
    <w:rsid w:val="001A77BD"/>
    <w:rPr>
      <w:rFonts w:ascii="Times New Roman" w:eastAsia="Times New Roman" w:hAnsi="Times New Roman" w:cs="Times New Roman"/>
      <w:lang w:val="id"/>
    </w:rPr>
  </w:style>
  <w:style w:type="paragraph" w:styleId="Footer">
    <w:name w:val="footer"/>
    <w:basedOn w:val="Normal"/>
    <w:link w:val="FooterChar"/>
    <w:uiPriority w:val="99"/>
    <w:unhideWhenUsed/>
    <w:rsid w:val="001A77BD"/>
    <w:pPr>
      <w:tabs>
        <w:tab w:val="center" w:pos="4513"/>
        <w:tab w:val="right" w:pos="9026"/>
      </w:tabs>
    </w:pPr>
  </w:style>
  <w:style w:type="character" w:customStyle="1" w:styleId="FooterChar">
    <w:name w:val="Footer Char"/>
    <w:basedOn w:val="DefaultParagraphFont"/>
    <w:link w:val="Footer"/>
    <w:uiPriority w:val="99"/>
    <w:rsid w:val="001A77BD"/>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023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5F0"/>
    <w:rPr>
      <w:rFonts w:ascii="Segoe UI" w:eastAsia="Times New Roman" w:hAnsi="Segoe UI" w:cs="Segoe UI"/>
      <w:sz w:val="18"/>
      <w:szCs w:val="18"/>
      <w:lang w:val="id"/>
    </w:rPr>
  </w:style>
  <w:style w:type="table" w:styleId="TableGrid">
    <w:name w:val="Table Grid"/>
    <w:basedOn w:val="TableNormal"/>
    <w:uiPriority w:val="39"/>
    <w:rsid w:val="00506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Header">
    <w:name w:val="IOPHeader"/>
    <w:basedOn w:val="Header"/>
    <w:link w:val="IOPHeaderChar"/>
    <w:qFormat/>
    <w:rsid w:val="00C42AA2"/>
    <w:pPr>
      <w:widowControl/>
      <w:pBdr>
        <w:bottom w:val="single" w:sz="4" w:space="1" w:color="auto"/>
      </w:pBdr>
      <w:autoSpaceDE/>
      <w:autoSpaceDN/>
    </w:pPr>
    <w:rPr>
      <w:rFonts w:ascii="Calibri" w:eastAsia="Calibri" w:hAnsi="Calibri"/>
      <w:lang w:val="en-GB"/>
    </w:rPr>
  </w:style>
  <w:style w:type="character" w:customStyle="1" w:styleId="IOPHeaderChar">
    <w:name w:val="IOPHeader Char"/>
    <w:basedOn w:val="HeaderChar"/>
    <w:link w:val="IOPHeader"/>
    <w:rsid w:val="00C42AA2"/>
    <w:rPr>
      <w:rFonts w:ascii="Calibri" w:eastAsia="Calibri" w:hAnsi="Calibri" w:cs="Times New Roman"/>
      <w:lang w:val="en-GB"/>
    </w:rPr>
  </w:style>
  <w:style w:type="paragraph" w:customStyle="1" w:styleId="Authors">
    <w:name w:val="Authors"/>
    <w:next w:val="Normal"/>
    <w:rsid w:val="00B251A8"/>
    <w:pPr>
      <w:widowControl/>
      <w:autoSpaceDE/>
      <w:autoSpaceDN/>
      <w:spacing w:after="113"/>
      <w:ind w:left="1418"/>
    </w:pPr>
    <w:rPr>
      <w:rFonts w:ascii="Times" w:eastAsia="Times New Roman" w:hAnsi="Times" w:cs="Times New Roman"/>
      <w:b/>
      <w:lang w:val="en-GB"/>
    </w:rPr>
  </w:style>
  <w:style w:type="character" w:styleId="Hyperlink">
    <w:name w:val="Hyperlink"/>
    <w:basedOn w:val="DefaultParagraphFont"/>
    <w:uiPriority w:val="99"/>
    <w:unhideWhenUsed/>
    <w:rsid w:val="009968B3"/>
    <w:rPr>
      <w:color w:val="0000FF" w:themeColor="hyperlink"/>
      <w:u w:val="single"/>
    </w:rPr>
  </w:style>
  <w:style w:type="paragraph" w:customStyle="1" w:styleId="E-mail">
    <w:name w:val="E-mail"/>
    <w:next w:val="Normal"/>
    <w:rsid w:val="009968B3"/>
    <w:pPr>
      <w:widowControl/>
      <w:autoSpaceDE/>
      <w:autoSpaceDN/>
      <w:spacing w:after="240"/>
      <w:ind w:left="1418"/>
    </w:pPr>
    <w:rPr>
      <w:rFonts w:ascii="Times" w:eastAsia="Times New Roman" w:hAnsi="Times" w:cs="Times New Roman"/>
      <w:noProof/>
    </w:rPr>
  </w:style>
  <w:style w:type="paragraph" w:customStyle="1" w:styleId="Subsubsection">
    <w:name w:val="Subsubsection"/>
    <w:next w:val="Normal"/>
    <w:link w:val="SubsubsectionChar"/>
    <w:rsid w:val="00C96F60"/>
    <w:pPr>
      <w:widowControl/>
      <w:numPr>
        <w:ilvl w:val="2"/>
        <w:numId w:val="4"/>
      </w:numPr>
      <w:autoSpaceDE/>
      <w:autoSpaceDN/>
      <w:spacing w:before="240"/>
      <w:ind w:firstLine="0"/>
    </w:pPr>
    <w:rPr>
      <w:rFonts w:ascii="Times" w:eastAsia="Times New Roman" w:hAnsi="Times" w:cs="Times New Roman"/>
      <w:i/>
      <w:iCs/>
      <w:color w:val="000000"/>
      <w:lang w:val="en-GB"/>
    </w:rPr>
  </w:style>
  <w:style w:type="paragraph" w:customStyle="1" w:styleId="Section">
    <w:name w:val="Section"/>
    <w:next w:val="Normal"/>
    <w:rsid w:val="00C96F60"/>
    <w:pPr>
      <w:widowControl/>
      <w:numPr>
        <w:numId w:val="4"/>
      </w:numPr>
      <w:autoSpaceDE/>
      <w:autoSpaceDN/>
      <w:spacing w:before="240"/>
    </w:pPr>
    <w:rPr>
      <w:rFonts w:ascii="Times" w:eastAsia="Times New Roman" w:hAnsi="Times" w:cs="Times New Roman"/>
      <w:b/>
      <w:iCs/>
      <w:color w:val="000000"/>
      <w:lang w:val="en-GB"/>
    </w:rPr>
  </w:style>
  <w:style w:type="paragraph" w:customStyle="1" w:styleId="Subsection">
    <w:name w:val="Subsection"/>
    <w:next w:val="Normal"/>
    <w:rsid w:val="00C96F60"/>
    <w:pPr>
      <w:widowControl/>
      <w:numPr>
        <w:ilvl w:val="1"/>
        <w:numId w:val="4"/>
      </w:numPr>
      <w:autoSpaceDE/>
      <w:autoSpaceDN/>
      <w:spacing w:before="240"/>
    </w:pPr>
    <w:rPr>
      <w:rFonts w:ascii="Times" w:eastAsia="Times New Roman" w:hAnsi="Times" w:cs="Times New Roman"/>
      <w:iCs/>
      <w:color w:val="000000"/>
      <w:lang w:val="en-GB"/>
    </w:rPr>
  </w:style>
  <w:style w:type="character" w:customStyle="1" w:styleId="Heading2Char">
    <w:name w:val="Heading 2 Char"/>
    <w:basedOn w:val="DefaultParagraphFont"/>
    <w:link w:val="Heading2"/>
    <w:uiPriority w:val="9"/>
    <w:semiHidden/>
    <w:rsid w:val="00C96F60"/>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semiHidden/>
    <w:rsid w:val="00C96F60"/>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semiHidden/>
    <w:rsid w:val="00C96F60"/>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C96F60"/>
    <w:rPr>
      <w:rFonts w:ascii="Times" w:eastAsia="Times New Roman" w:hAnsi="Times" w:cs="Times New Roman"/>
      <w:b/>
      <w:bCs/>
      <w:i/>
      <w:iCs/>
      <w:sz w:val="26"/>
      <w:szCs w:val="26"/>
      <w:lang w:val="en-GB"/>
    </w:rPr>
  </w:style>
  <w:style w:type="character" w:customStyle="1" w:styleId="Heading6Char">
    <w:name w:val="Heading 6 Char"/>
    <w:basedOn w:val="DefaultParagraphFont"/>
    <w:link w:val="Heading6"/>
    <w:semiHidden/>
    <w:rsid w:val="00C96F60"/>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C96F6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C96F6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C96F60"/>
    <w:rPr>
      <w:rFonts w:ascii="Arial" w:eastAsia="Times New Roman" w:hAnsi="Arial" w:cs="Arial"/>
      <w:lang w:val="en-GB"/>
    </w:rPr>
  </w:style>
  <w:style w:type="character" w:customStyle="1" w:styleId="SubsubsectionChar">
    <w:name w:val="Subsubsection Char"/>
    <w:link w:val="Subsubsection"/>
    <w:locked/>
    <w:rsid w:val="00C96F60"/>
    <w:rPr>
      <w:rFonts w:ascii="Times" w:eastAsia="Times New Roman" w:hAnsi="Times" w:cs="Times New Roman"/>
      <w:i/>
      <w:iCs/>
      <w:color w:val="000000"/>
      <w:lang w:val="en-GB"/>
    </w:rPr>
  </w:style>
  <w:style w:type="paragraph" w:customStyle="1" w:styleId="Bodytext0">
    <w:name w:val="Bodytext"/>
    <w:next w:val="BodytextIndented"/>
    <w:rsid w:val="00C96F60"/>
    <w:pPr>
      <w:widowControl/>
      <w:autoSpaceDE/>
      <w:autoSpaceDN/>
      <w:jc w:val="both"/>
    </w:pPr>
    <w:rPr>
      <w:rFonts w:ascii="Times" w:eastAsia="Times New Roman" w:hAnsi="Times" w:cs="Times New Roman"/>
      <w:iCs/>
      <w:color w:val="000000"/>
    </w:rPr>
  </w:style>
  <w:style w:type="paragraph" w:customStyle="1" w:styleId="BodytextIndented">
    <w:name w:val="BodytextIndented"/>
    <w:basedOn w:val="Bodytext0"/>
    <w:rsid w:val="00C96F60"/>
    <w:pPr>
      <w:ind w:firstLine="284"/>
    </w:pPr>
  </w:style>
  <w:style w:type="paragraph" w:customStyle="1" w:styleId="Sectionnonumber">
    <w:name w:val="Section (no number)"/>
    <w:next w:val="Bodytext0"/>
    <w:rsid w:val="00C96F60"/>
    <w:pPr>
      <w:widowControl/>
      <w:autoSpaceDE/>
      <w:autoSpaceDN/>
      <w:spacing w:before="240"/>
    </w:pPr>
    <w:rPr>
      <w:rFonts w:ascii="Times" w:eastAsia="Times New Roman" w:hAnsi="Times" w:cs="Times New Roman"/>
      <w:b/>
      <w:iCs/>
      <w:color w:val="000000"/>
    </w:rPr>
  </w:style>
  <w:style w:type="paragraph" w:customStyle="1" w:styleId="Reference">
    <w:name w:val="Reference"/>
    <w:rsid w:val="00C96F60"/>
    <w:pPr>
      <w:numPr>
        <w:numId w:val="6"/>
      </w:numPr>
      <w:autoSpaceDE/>
      <w:autoSpaceDN/>
      <w:ind w:left="851" w:hanging="851"/>
      <w:jc w:val="both"/>
    </w:pPr>
    <w:rPr>
      <w:rFonts w:ascii="Times" w:eastAsia="Times New Roman" w:hAnsi="Times" w:cs="Times New Roman"/>
      <w:iCs/>
      <w:noProof/>
      <w:color w:val="000000"/>
      <w:lang w:val="en-GB"/>
    </w:rPr>
  </w:style>
  <w:style w:type="paragraph" w:styleId="FootnoteText">
    <w:name w:val="footnote text"/>
    <w:basedOn w:val="Normal"/>
    <w:link w:val="FootnoteTextChar"/>
    <w:uiPriority w:val="99"/>
    <w:rsid w:val="00013EBC"/>
    <w:pPr>
      <w:widowControl/>
      <w:autoSpaceDE/>
      <w:autoSpaceDN/>
    </w:pPr>
    <w:rPr>
      <w:rFonts w:ascii="Times" w:eastAsia="Times" w:hAnsi="Times" w:cs="Times"/>
      <w:sz w:val="20"/>
      <w:lang w:val="en-GB"/>
    </w:rPr>
  </w:style>
  <w:style w:type="character" w:customStyle="1" w:styleId="FootnoteTextChar">
    <w:name w:val="Footnote Text Char"/>
    <w:basedOn w:val="DefaultParagraphFont"/>
    <w:link w:val="FootnoteText"/>
    <w:uiPriority w:val="99"/>
    <w:rsid w:val="00013EBC"/>
    <w:rPr>
      <w:rFonts w:ascii="Times" w:eastAsia="Times" w:hAnsi="Times" w:cs="Times"/>
      <w:sz w:val="20"/>
      <w:lang w:val="en-GB"/>
    </w:rPr>
  </w:style>
  <w:style w:type="character" w:styleId="FootnoteReference">
    <w:name w:val="footnote reference"/>
    <w:uiPriority w:val="99"/>
    <w:semiHidden/>
    <w:rsid w:val="00013EBC"/>
    <w:rPr>
      <w:rFonts w:ascii="Times New Roman" w:hAnsi="Times New Roman"/>
      <w:sz w:val="22"/>
      <w:szCs w:val="22"/>
      <w:vertAlign w:val="superscript"/>
    </w:rPr>
  </w:style>
  <w:style w:type="paragraph" w:customStyle="1" w:styleId="Abstract">
    <w:name w:val="Abstract"/>
    <w:next w:val="Normal"/>
    <w:rsid w:val="00013EBC"/>
    <w:pPr>
      <w:widowControl/>
      <w:autoSpaceDE/>
      <w:autoSpaceDN/>
      <w:spacing w:after="454"/>
      <w:ind w:left="1418"/>
      <w:jc w:val="both"/>
    </w:pPr>
    <w:rPr>
      <w:rFonts w:ascii="Times" w:eastAsia="Times New Roman" w:hAnsi="Times" w:cs="Times New Roman"/>
      <w:color w:val="000000"/>
      <w:sz w:val="20"/>
      <w:szCs w:val="20"/>
      <w:lang w:val="en-GB"/>
    </w:rPr>
  </w:style>
  <w:style w:type="paragraph" w:styleId="NoSpacing">
    <w:name w:val="No Spacing"/>
    <w:uiPriority w:val="1"/>
    <w:qFormat/>
    <w:rsid w:val="006E094E"/>
    <w:pPr>
      <w:widowControl/>
      <w:autoSpaceDE/>
      <w:autoSpaceDN/>
    </w:pPr>
    <w:rPr>
      <w:rFonts w:ascii="Calibri" w:eastAsia="Calibri" w:hAnsi="Calibri" w:cs="Arial"/>
    </w:rPr>
  </w:style>
  <w:style w:type="character" w:customStyle="1" w:styleId="ListParagraphChar">
    <w:name w:val="List Paragraph Char"/>
    <w:aliases w:val="spasi 2 taiiii Char,Body of text Char,Colorful List - Accent 11 Char,Char Char2 Char,Daftar Acuan Char,skripsi Char,SUMBER Char,anak bab Char,List Paragraph2 Char,List Paragraph 1 Char,Body of text+1 Char,Body of text+2 Char"/>
    <w:link w:val="ListParagraph"/>
    <w:uiPriority w:val="34"/>
    <w:qFormat/>
    <w:locked/>
    <w:rsid w:val="006E094E"/>
    <w:rPr>
      <w:rFonts w:ascii="Times New Roman" w:eastAsia="Times New Roman" w:hAnsi="Times New Roman" w:cs="Times New Roman"/>
      <w:lang w:val="id"/>
    </w:rPr>
  </w:style>
  <w:style w:type="character" w:customStyle="1" w:styleId="fullpost">
    <w:name w:val="fullpost"/>
    <w:rsid w:val="00E11641"/>
  </w:style>
  <w:style w:type="paragraph" w:customStyle="1" w:styleId="ListParagraph1">
    <w:name w:val="List Paragraph1"/>
    <w:basedOn w:val="Normal"/>
    <w:rsid w:val="00D97817"/>
    <w:pPr>
      <w:widowControl/>
      <w:autoSpaceDE/>
      <w:autoSpaceDN/>
      <w:spacing w:after="160" w:line="254" w:lineRule="auto"/>
      <w:ind w:left="720"/>
    </w:pPr>
    <w:rPr>
      <w:rFonts w:ascii="Calibri" w:hAnsi="Calibri" w:cs="Calibri"/>
      <w:lang w:val="en-US"/>
    </w:rPr>
  </w:style>
  <w:style w:type="paragraph" w:styleId="Bibliography">
    <w:name w:val="Bibliography"/>
    <w:basedOn w:val="Normal"/>
    <w:next w:val="Normal"/>
    <w:uiPriority w:val="37"/>
    <w:unhideWhenUsed/>
    <w:rsid w:val="00EA6F79"/>
    <w:rPr>
      <w:lang w:val="en-US"/>
    </w:rPr>
  </w:style>
  <w:style w:type="paragraph" w:styleId="HTMLPreformatted">
    <w:name w:val="HTML Preformatted"/>
    <w:basedOn w:val="Normal"/>
    <w:link w:val="HTMLPreformattedChar"/>
    <w:uiPriority w:val="99"/>
    <w:semiHidden/>
    <w:unhideWhenUsed/>
    <w:rsid w:val="006F6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F6318"/>
    <w:rPr>
      <w:rFonts w:ascii="Courier New" w:eastAsia="Times New Roman" w:hAnsi="Courier New" w:cs="Courier New"/>
      <w:sz w:val="20"/>
      <w:szCs w:val="20"/>
      <w:lang w:val="en-ID" w:eastAsia="en-ID"/>
    </w:rPr>
  </w:style>
  <w:style w:type="character" w:customStyle="1" w:styleId="y2iqfc">
    <w:name w:val="y2iqfc"/>
    <w:basedOn w:val="DefaultParagraphFont"/>
    <w:rsid w:val="006F6318"/>
  </w:style>
  <w:style w:type="paragraph" w:styleId="Title">
    <w:name w:val="Title"/>
    <w:basedOn w:val="Normal"/>
    <w:next w:val="Authors"/>
    <w:link w:val="TitleChar"/>
    <w:uiPriority w:val="10"/>
    <w:qFormat/>
    <w:rsid w:val="00A16F46"/>
    <w:pPr>
      <w:widowControl/>
      <w:autoSpaceDE/>
      <w:autoSpaceDN/>
      <w:spacing w:before="1588" w:after="567"/>
    </w:pPr>
    <w:rPr>
      <w:rFonts w:ascii="Times" w:eastAsia="Times" w:hAnsi="Times" w:cs="Times"/>
      <w:b/>
      <w:sz w:val="34"/>
      <w:szCs w:val="34"/>
      <w:lang w:val="en-GB"/>
    </w:rPr>
  </w:style>
  <w:style w:type="character" w:customStyle="1" w:styleId="TitleChar">
    <w:name w:val="Title Char"/>
    <w:basedOn w:val="DefaultParagraphFont"/>
    <w:link w:val="Title"/>
    <w:uiPriority w:val="10"/>
    <w:rsid w:val="00A16F46"/>
    <w:rPr>
      <w:rFonts w:ascii="Times" w:eastAsia="Times" w:hAnsi="Times" w:cs="Times"/>
      <w:b/>
      <w:sz w:val="34"/>
      <w:szCs w:val="34"/>
      <w:lang w:val="en-GB"/>
    </w:rPr>
  </w:style>
  <w:style w:type="character" w:styleId="UnresolvedMention">
    <w:name w:val="Unresolved Mention"/>
    <w:basedOn w:val="DefaultParagraphFont"/>
    <w:uiPriority w:val="99"/>
    <w:semiHidden/>
    <w:unhideWhenUsed/>
    <w:rsid w:val="0094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296">
      <w:bodyDiv w:val="1"/>
      <w:marLeft w:val="0"/>
      <w:marRight w:val="0"/>
      <w:marTop w:val="0"/>
      <w:marBottom w:val="0"/>
      <w:divBdr>
        <w:top w:val="none" w:sz="0" w:space="0" w:color="auto"/>
        <w:left w:val="none" w:sz="0" w:space="0" w:color="auto"/>
        <w:bottom w:val="none" w:sz="0" w:space="0" w:color="auto"/>
        <w:right w:val="none" w:sz="0" w:space="0" w:color="auto"/>
      </w:divBdr>
    </w:div>
    <w:div w:id="51344174">
      <w:bodyDiv w:val="1"/>
      <w:marLeft w:val="0"/>
      <w:marRight w:val="0"/>
      <w:marTop w:val="0"/>
      <w:marBottom w:val="0"/>
      <w:divBdr>
        <w:top w:val="none" w:sz="0" w:space="0" w:color="auto"/>
        <w:left w:val="none" w:sz="0" w:space="0" w:color="auto"/>
        <w:bottom w:val="none" w:sz="0" w:space="0" w:color="auto"/>
        <w:right w:val="none" w:sz="0" w:space="0" w:color="auto"/>
      </w:divBdr>
    </w:div>
    <w:div w:id="52582583">
      <w:bodyDiv w:val="1"/>
      <w:marLeft w:val="0"/>
      <w:marRight w:val="0"/>
      <w:marTop w:val="0"/>
      <w:marBottom w:val="0"/>
      <w:divBdr>
        <w:top w:val="none" w:sz="0" w:space="0" w:color="auto"/>
        <w:left w:val="none" w:sz="0" w:space="0" w:color="auto"/>
        <w:bottom w:val="none" w:sz="0" w:space="0" w:color="auto"/>
        <w:right w:val="none" w:sz="0" w:space="0" w:color="auto"/>
      </w:divBdr>
    </w:div>
    <w:div w:id="135073294">
      <w:bodyDiv w:val="1"/>
      <w:marLeft w:val="0"/>
      <w:marRight w:val="0"/>
      <w:marTop w:val="0"/>
      <w:marBottom w:val="0"/>
      <w:divBdr>
        <w:top w:val="none" w:sz="0" w:space="0" w:color="auto"/>
        <w:left w:val="none" w:sz="0" w:space="0" w:color="auto"/>
        <w:bottom w:val="none" w:sz="0" w:space="0" w:color="auto"/>
        <w:right w:val="none" w:sz="0" w:space="0" w:color="auto"/>
      </w:divBdr>
    </w:div>
    <w:div w:id="232743940">
      <w:bodyDiv w:val="1"/>
      <w:marLeft w:val="0"/>
      <w:marRight w:val="0"/>
      <w:marTop w:val="0"/>
      <w:marBottom w:val="0"/>
      <w:divBdr>
        <w:top w:val="none" w:sz="0" w:space="0" w:color="auto"/>
        <w:left w:val="none" w:sz="0" w:space="0" w:color="auto"/>
        <w:bottom w:val="none" w:sz="0" w:space="0" w:color="auto"/>
        <w:right w:val="none" w:sz="0" w:space="0" w:color="auto"/>
      </w:divBdr>
    </w:div>
    <w:div w:id="441657574">
      <w:bodyDiv w:val="1"/>
      <w:marLeft w:val="0"/>
      <w:marRight w:val="0"/>
      <w:marTop w:val="0"/>
      <w:marBottom w:val="0"/>
      <w:divBdr>
        <w:top w:val="none" w:sz="0" w:space="0" w:color="auto"/>
        <w:left w:val="none" w:sz="0" w:space="0" w:color="auto"/>
        <w:bottom w:val="none" w:sz="0" w:space="0" w:color="auto"/>
        <w:right w:val="none" w:sz="0" w:space="0" w:color="auto"/>
      </w:divBdr>
    </w:div>
    <w:div w:id="459959263">
      <w:bodyDiv w:val="1"/>
      <w:marLeft w:val="0"/>
      <w:marRight w:val="0"/>
      <w:marTop w:val="0"/>
      <w:marBottom w:val="0"/>
      <w:divBdr>
        <w:top w:val="none" w:sz="0" w:space="0" w:color="auto"/>
        <w:left w:val="none" w:sz="0" w:space="0" w:color="auto"/>
        <w:bottom w:val="none" w:sz="0" w:space="0" w:color="auto"/>
        <w:right w:val="none" w:sz="0" w:space="0" w:color="auto"/>
      </w:divBdr>
    </w:div>
    <w:div w:id="680468124">
      <w:bodyDiv w:val="1"/>
      <w:marLeft w:val="0"/>
      <w:marRight w:val="0"/>
      <w:marTop w:val="0"/>
      <w:marBottom w:val="0"/>
      <w:divBdr>
        <w:top w:val="none" w:sz="0" w:space="0" w:color="auto"/>
        <w:left w:val="none" w:sz="0" w:space="0" w:color="auto"/>
        <w:bottom w:val="none" w:sz="0" w:space="0" w:color="auto"/>
        <w:right w:val="none" w:sz="0" w:space="0" w:color="auto"/>
      </w:divBdr>
    </w:div>
    <w:div w:id="758327415">
      <w:bodyDiv w:val="1"/>
      <w:marLeft w:val="0"/>
      <w:marRight w:val="0"/>
      <w:marTop w:val="0"/>
      <w:marBottom w:val="0"/>
      <w:divBdr>
        <w:top w:val="none" w:sz="0" w:space="0" w:color="auto"/>
        <w:left w:val="none" w:sz="0" w:space="0" w:color="auto"/>
        <w:bottom w:val="none" w:sz="0" w:space="0" w:color="auto"/>
        <w:right w:val="none" w:sz="0" w:space="0" w:color="auto"/>
      </w:divBdr>
    </w:div>
    <w:div w:id="797186963">
      <w:bodyDiv w:val="1"/>
      <w:marLeft w:val="0"/>
      <w:marRight w:val="0"/>
      <w:marTop w:val="0"/>
      <w:marBottom w:val="0"/>
      <w:divBdr>
        <w:top w:val="none" w:sz="0" w:space="0" w:color="auto"/>
        <w:left w:val="none" w:sz="0" w:space="0" w:color="auto"/>
        <w:bottom w:val="none" w:sz="0" w:space="0" w:color="auto"/>
        <w:right w:val="none" w:sz="0" w:space="0" w:color="auto"/>
      </w:divBdr>
    </w:div>
    <w:div w:id="929581877">
      <w:bodyDiv w:val="1"/>
      <w:marLeft w:val="0"/>
      <w:marRight w:val="0"/>
      <w:marTop w:val="0"/>
      <w:marBottom w:val="0"/>
      <w:divBdr>
        <w:top w:val="none" w:sz="0" w:space="0" w:color="auto"/>
        <w:left w:val="none" w:sz="0" w:space="0" w:color="auto"/>
        <w:bottom w:val="none" w:sz="0" w:space="0" w:color="auto"/>
        <w:right w:val="none" w:sz="0" w:space="0" w:color="auto"/>
      </w:divBdr>
    </w:div>
    <w:div w:id="969893576">
      <w:bodyDiv w:val="1"/>
      <w:marLeft w:val="0"/>
      <w:marRight w:val="0"/>
      <w:marTop w:val="0"/>
      <w:marBottom w:val="0"/>
      <w:divBdr>
        <w:top w:val="none" w:sz="0" w:space="0" w:color="auto"/>
        <w:left w:val="none" w:sz="0" w:space="0" w:color="auto"/>
        <w:bottom w:val="none" w:sz="0" w:space="0" w:color="auto"/>
        <w:right w:val="none" w:sz="0" w:space="0" w:color="auto"/>
      </w:divBdr>
    </w:div>
    <w:div w:id="1143353967">
      <w:bodyDiv w:val="1"/>
      <w:marLeft w:val="0"/>
      <w:marRight w:val="0"/>
      <w:marTop w:val="0"/>
      <w:marBottom w:val="0"/>
      <w:divBdr>
        <w:top w:val="none" w:sz="0" w:space="0" w:color="auto"/>
        <w:left w:val="none" w:sz="0" w:space="0" w:color="auto"/>
        <w:bottom w:val="none" w:sz="0" w:space="0" w:color="auto"/>
        <w:right w:val="none" w:sz="0" w:space="0" w:color="auto"/>
      </w:divBdr>
    </w:div>
    <w:div w:id="1200895810">
      <w:bodyDiv w:val="1"/>
      <w:marLeft w:val="0"/>
      <w:marRight w:val="0"/>
      <w:marTop w:val="0"/>
      <w:marBottom w:val="0"/>
      <w:divBdr>
        <w:top w:val="none" w:sz="0" w:space="0" w:color="auto"/>
        <w:left w:val="none" w:sz="0" w:space="0" w:color="auto"/>
        <w:bottom w:val="none" w:sz="0" w:space="0" w:color="auto"/>
        <w:right w:val="none" w:sz="0" w:space="0" w:color="auto"/>
      </w:divBdr>
    </w:div>
    <w:div w:id="1273199360">
      <w:bodyDiv w:val="1"/>
      <w:marLeft w:val="0"/>
      <w:marRight w:val="0"/>
      <w:marTop w:val="0"/>
      <w:marBottom w:val="0"/>
      <w:divBdr>
        <w:top w:val="none" w:sz="0" w:space="0" w:color="auto"/>
        <w:left w:val="none" w:sz="0" w:space="0" w:color="auto"/>
        <w:bottom w:val="none" w:sz="0" w:space="0" w:color="auto"/>
        <w:right w:val="none" w:sz="0" w:space="0" w:color="auto"/>
      </w:divBdr>
    </w:div>
    <w:div w:id="1401515394">
      <w:bodyDiv w:val="1"/>
      <w:marLeft w:val="0"/>
      <w:marRight w:val="0"/>
      <w:marTop w:val="0"/>
      <w:marBottom w:val="0"/>
      <w:divBdr>
        <w:top w:val="none" w:sz="0" w:space="0" w:color="auto"/>
        <w:left w:val="none" w:sz="0" w:space="0" w:color="auto"/>
        <w:bottom w:val="none" w:sz="0" w:space="0" w:color="auto"/>
        <w:right w:val="none" w:sz="0" w:space="0" w:color="auto"/>
      </w:divBdr>
    </w:div>
    <w:div w:id="1479229607">
      <w:bodyDiv w:val="1"/>
      <w:marLeft w:val="0"/>
      <w:marRight w:val="0"/>
      <w:marTop w:val="0"/>
      <w:marBottom w:val="0"/>
      <w:divBdr>
        <w:top w:val="none" w:sz="0" w:space="0" w:color="auto"/>
        <w:left w:val="none" w:sz="0" w:space="0" w:color="auto"/>
        <w:bottom w:val="none" w:sz="0" w:space="0" w:color="auto"/>
        <w:right w:val="none" w:sz="0" w:space="0" w:color="auto"/>
      </w:divBdr>
    </w:div>
    <w:div w:id="1519540255">
      <w:bodyDiv w:val="1"/>
      <w:marLeft w:val="0"/>
      <w:marRight w:val="0"/>
      <w:marTop w:val="0"/>
      <w:marBottom w:val="0"/>
      <w:divBdr>
        <w:top w:val="none" w:sz="0" w:space="0" w:color="auto"/>
        <w:left w:val="none" w:sz="0" w:space="0" w:color="auto"/>
        <w:bottom w:val="none" w:sz="0" w:space="0" w:color="auto"/>
        <w:right w:val="none" w:sz="0" w:space="0" w:color="auto"/>
      </w:divBdr>
    </w:div>
    <w:div w:id="1564177285">
      <w:bodyDiv w:val="1"/>
      <w:marLeft w:val="0"/>
      <w:marRight w:val="0"/>
      <w:marTop w:val="0"/>
      <w:marBottom w:val="0"/>
      <w:divBdr>
        <w:top w:val="none" w:sz="0" w:space="0" w:color="auto"/>
        <w:left w:val="none" w:sz="0" w:space="0" w:color="auto"/>
        <w:bottom w:val="none" w:sz="0" w:space="0" w:color="auto"/>
        <w:right w:val="none" w:sz="0" w:space="0" w:color="auto"/>
      </w:divBdr>
    </w:div>
    <w:div w:id="1643196378">
      <w:bodyDiv w:val="1"/>
      <w:marLeft w:val="0"/>
      <w:marRight w:val="0"/>
      <w:marTop w:val="0"/>
      <w:marBottom w:val="0"/>
      <w:divBdr>
        <w:top w:val="none" w:sz="0" w:space="0" w:color="auto"/>
        <w:left w:val="none" w:sz="0" w:space="0" w:color="auto"/>
        <w:bottom w:val="none" w:sz="0" w:space="0" w:color="auto"/>
        <w:right w:val="none" w:sz="0" w:space="0" w:color="auto"/>
      </w:divBdr>
    </w:div>
    <w:div w:id="1666475795">
      <w:bodyDiv w:val="1"/>
      <w:marLeft w:val="0"/>
      <w:marRight w:val="0"/>
      <w:marTop w:val="0"/>
      <w:marBottom w:val="0"/>
      <w:divBdr>
        <w:top w:val="none" w:sz="0" w:space="0" w:color="auto"/>
        <w:left w:val="none" w:sz="0" w:space="0" w:color="auto"/>
        <w:bottom w:val="none" w:sz="0" w:space="0" w:color="auto"/>
        <w:right w:val="none" w:sz="0" w:space="0" w:color="auto"/>
      </w:divBdr>
    </w:div>
    <w:div w:id="1798832175">
      <w:bodyDiv w:val="1"/>
      <w:marLeft w:val="0"/>
      <w:marRight w:val="0"/>
      <w:marTop w:val="0"/>
      <w:marBottom w:val="0"/>
      <w:divBdr>
        <w:top w:val="none" w:sz="0" w:space="0" w:color="auto"/>
        <w:left w:val="none" w:sz="0" w:space="0" w:color="auto"/>
        <w:bottom w:val="none" w:sz="0" w:space="0" w:color="auto"/>
        <w:right w:val="none" w:sz="0" w:space="0" w:color="auto"/>
      </w:divBdr>
    </w:div>
    <w:div w:id="1968466714">
      <w:bodyDiv w:val="1"/>
      <w:marLeft w:val="0"/>
      <w:marRight w:val="0"/>
      <w:marTop w:val="0"/>
      <w:marBottom w:val="0"/>
      <w:divBdr>
        <w:top w:val="none" w:sz="0" w:space="0" w:color="auto"/>
        <w:left w:val="none" w:sz="0" w:space="0" w:color="auto"/>
        <w:bottom w:val="none" w:sz="0" w:space="0" w:color="auto"/>
        <w:right w:val="none" w:sz="0" w:space="0" w:color="auto"/>
      </w:divBdr>
    </w:div>
    <w:div w:id="1984039336">
      <w:bodyDiv w:val="1"/>
      <w:marLeft w:val="0"/>
      <w:marRight w:val="0"/>
      <w:marTop w:val="0"/>
      <w:marBottom w:val="0"/>
      <w:divBdr>
        <w:top w:val="none" w:sz="0" w:space="0" w:color="auto"/>
        <w:left w:val="none" w:sz="0" w:space="0" w:color="auto"/>
        <w:bottom w:val="none" w:sz="0" w:space="0" w:color="auto"/>
        <w:right w:val="none" w:sz="0" w:space="0" w:color="auto"/>
      </w:divBdr>
    </w:div>
    <w:div w:id="207080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trifitriya_16711@umg.ac.id" TargetMode="External"/><Relationship Id="rId13" Type="http://schemas.openxmlformats.org/officeDocument/2006/relationships/hyperlink" Target="mailto:ima_fitri@umg.ac.id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a_fitri@umg.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ngwicaksono.psi@umg.ac.id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wangwicaksono.psi@umg.ac.id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trifitriya_16711@umg.ac.id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Rah18</b:Tag>
    <b:SourceType>JournalArticle</b:SourceType>
    <b:Guid>{774D200A-9131-422C-8712-BCD55A655709}</b:Guid>
    <b:Author>
      <b:Author>
        <b:NameList>
          <b:Person>
            <b:Last>Rahmat</b:Last>
          </b:Person>
          <b:Person>
            <b:Last>S Fahrevi</b:Last>
            <b:First>Satrio</b:First>
            <b:Middle>B</b:Middle>
          </b:Person>
        </b:NameList>
      </b:Author>
    </b:Author>
    <b:Title>PENGARUH HARGA, PROMOSI, DAN KUALITAS PELAYANAN TERHADAP </b:Title>
    <b:JournalName>Jurnal Ilmu dan Riset Manajemen</b:JournalName>
    <b:Year>2018</b:Year>
    <b:Pages>4</b:Pages>
    <b:RefOrder>1</b:RefOrder>
  </b:Source>
  <b:Source>
    <b:Tag>Wah17</b:Tag>
    <b:SourceType>JournalArticle</b:SourceType>
    <b:Guid>{39DADC45-C33D-4E0E-AEEB-D091D1E2F085}</b:Guid>
    <b:Author>
      <b:Author>
        <b:NameList>
          <b:Person>
            <b:Last>Faroh</b:Last>
            <b:First>Wahyu</b:First>
            <b:Middle>Nurul</b:Middle>
          </b:Person>
        </b:NameList>
      </b:Author>
    </b:Author>
    <b:Title>ANALISA PENGARUH HARGA, PROMOSI, DAN PELAYANAN </b:Title>
    <b:JournalName>Jurnal Ilmiah Prodi Manajemen Universitas Pamulang</b:JournalName>
    <b:Year>2017</b:Year>
    <b:Pages>5</b:Pages>
    <b:RefOrder>2</b:RefOrder>
  </b:Source>
  <b:Source>
    <b:Tag>Yug16</b:Tag>
    <b:SourceType>JournalArticle</b:SourceType>
    <b:Guid>{D894F6B1-B7C6-494B-9726-4E7E2F066D2A}</b:Guid>
    <b:Author>
      <b:Author>
        <b:NameList>
          <b:Person>
            <b:Last>Setyarko</b:Last>
            <b:First>Yugi</b:First>
          </b:Person>
        </b:NameList>
      </b:Author>
    </b:Author>
    <b:Title>ANALISIS PERSEPSI HARGA PROMOSI, KUALITAS PELAYANAN DAN KMEUDAHAN PENGGUNAAN TERHADAP KEPUTUSAN PEMBELIAN ONLINE</b:Title>
    <b:JournalName>Jurnal Ekonomika dan Manajemen </b:JournalName>
    <b:Year>2016</b:Year>
    <b:Pages>133</b:Pages>
    <b:RefOrder>3</b:RefOrder>
  </b:Source>
  <b:Source>
    <b:Tag>Agu20</b:Tag>
    <b:SourceType>JournalArticle</b:SourceType>
    <b:Guid>{0EDFB9D0-6685-44C0-A205-8E8038189A9C}</b:Guid>
    <b:Author>
      <b:Author>
        <b:NameList>
          <b:Person>
            <b:Last>Agustinus Yanuar</b:Last>
            <b:First>Budhi</b:First>
            <b:Middle>Heriyanto</b:Middle>
          </b:Person>
        </b:NameList>
      </b:Author>
    </b:Author>
    <b:Title>Pengaruh Promosi dan Harga terhadap Keputusan Pembelian pada alfamart dan indomart</b:Title>
    <b:JournalName>Jurnal Manajemen dan Bisnis</b:JournalName>
    <b:Year>2020</b:Year>
    <b:Pages>75</b:Pages>
    <b:RefOrder>4</b:RefOrder>
  </b:Source>
</b:Sources>
</file>

<file path=customXml/itemProps1.xml><?xml version="1.0" encoding="utf-8"?>
<ds:datastoreItem xmlns:ds="http://schemas.openxmlformats.org/officeDocument/2006/customXml" ds:itemID="{3ED2098B-CDDB-4768-B848-18455E4B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KABAG-LPM</dc:creator>
  <cp:lastModifiedBy>HP</cp:lastModifiedBy>
  <cp:revision>3</cp:revision>
  <cp:lastPrinted>2021-12-24T08:43:00Z</cp:lastPrinted>
  <dcterms:created xsi:type="dcterms:W3CDTF">2021-12-24T08:43:00Z</dcterms:created>
  <dcterms:modified xsi:type="dcterms:W3CDTF">2021-12-24T08:44:00Z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2013</vt:lpwstr>
  </property>
  <property fmtid="{D5CDD505-2E9C-101B-9397-08002B2CF9AE}" pid="4" name="LastSaved">
    <vt:filetime>2020-07-14T00:00:00Z</vt:filetime>
  </property>
</Properties>
</file>