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FAF62" w14:textId="77777777" w:rsidR="007F3D92" w:rsidRPr="007F3D92" w:rsidRDefault="002D0BD8" w:rsidP="007F3D92">
      <w:pPr>
        <w:jc w:val="center"/>
        <w:rPr>
          <w:b/>
          <w:bCs/>
          <w:sz w:val="32"/>
          <w:szCs w:val="32"/>
        </w:rPr>
      </w:pPr>
      <w:r w:rsidRPr="00A6794F">
        <w:rPr>
          <w:b/>
          <w:bCs/>
          <w:sz w:val="32"/>
          <w:szCs w:val="32"/>
        </w:rPr>
        <w:t xml:space="preserve">Aspects </w:t>
      </w:r>
      <w:r>
        <w:rPr>
          <w:b/>
          <w:bCs/>
          <w:sz w:val="32"/>
          <w:szCs w:val="32"/>
        </w:rPr>
        <w:t>of</w:t>
      </w:r>
      <w:r w:rsidRPr="00A6794F">
        <w:rPr>
          <w:b/>
          <w:bCs/>
          <w:sz w:val="32"/>
          <w:szCs w:val="32"/>
        </w:rPr>
        <w:t xml:space="preserve"> Legal Protection </w:t>
      </w:r>
      <w:r>
        <w:rPr>
          <w:b/>
          <w:bCs/>
          <w:sz w:val="32"/>
          <w:szCs w:val="32"/>
        </w:rPr>
        <w:t>of</w:t>
      </w:r>
      <w:r w:rsidRPr="00A6794F">
        <w:rPr>
          <w:b/>
          <w:bCs/>
          <w:sz w:val="32"/>
          <w:szCs w:val="32"/>
        </w:rPr>
        <w:t xml:space="preserve"> Health Workers Regarding Occupational Safety </w:t>
      </w:r>
      <w:r>
        <w:rPr>
          <w:b/>
          <w:bCs/>
          <w:sz w:val="32"/>
          <w:szCs w:val="32"/>
        </w:rPr>
        <w:t>and</w:t>
      </w:r>
      <w:r w:rsidRPr="00A6794F">
        <w:rPr>
          <w:b/>
          <w:bCs/>
          <w:sz w:val="32"/>
          <w:szCs w:val="32"/>
        </w:rPr>
        <w:t xml:space="preserve"> Health (K3) </w:t>
      </w:r>
      <w:r>
        <w:rPr>
          <w:b/>
          <w:bCs/>
          <w:sz w:val="32"/>
          <w:szCs w:val="32"/>
        </w:rPr>
        <w:t>in</w:t>
      </w:r>
      <w:r w:rsidRPr="00A6794F">
        <w:rPr>
          <w:b/>
          <w:bCs/>
          <w:sz w:val="32"/>
          <w:szCs w:val="32"/>
        </w:rPr>
        <w:t xml:space="preserve"> Hospitals</w:t>
      </w:r>
    </w:p>
    <w:p w14:paraId="159842E2" w14:textId="77777777" w:rsidR="00992FE8" w:rsidRPr="00B00859" w:rsidRDefault="00992FE8" w:rsidP="00992FE8">
      <w:pPr>
        <w:jc w:val="center"/>
        <w:rPr>
          <w:bCs/>
        </w:rPr>
      </w:pPr>
    </w:p>
    <w:p w14:paraId="0D4A8A62" w14:textId="77777777" w:rsidR="00992FE8" w:rsidRPr="00D74C5F" w:rsidRDefault="00174EBC" w:rsidP="00992FE8">
      <w:pPr>
        <w:jc w:val="center"/>
        <w:rPr>
          <w:b/>
          <w:bCs/>
        </w:rPr>
      </w:pPr>
      <w:proofErr w:type="spellStart"/>
      <w:r>
        <w:rPr>
          <w:b/>
        </w:rPr>
        <w:t>Nugrahadi</w:t>
      </w:r>
      <w:proofErr w:type="spellEnd"/>
      <w:r>
        <w:rPr>
          <w:b/>
        </w:rPr>
        <w:t xml:space="preserve"> Dwi Pasca Budiono</w:t>
      </w:r>
      <w:r w:rsidRPr="00174EBC">
        <w:rPr>
          <w:b/>
          <w:vertAlign w:val="superscript"/>
        </w:rPr>
        <w:t>1</w:t>
      </w:r>
      <w:r>
        <w:rPr>
          <w:b/>
        </w:rPr>
        <w:t xml:space="preserve">, </w:t>
      </w:r>
      <w:proofErr w:type="spellStart"/>
      <w:r>
        <w:rPr>
          <w:b/>
        </w:rPr>
        <w:t>Zufra</w:t>
      </w:r>
      <w:proofErr w:type="spellEnd"/>
      <w:r>
        <w:rPr>
          <w:b/>
        </w:rPr>
        <w:t xml:space="preserve"> Inayah</w:t>
      </w:r>
      <w:r w:rsidRPr="00174EBC">
        <w:rPr>
          <w:b/>
          <w:vertAlign w:val="superscript"/>
        </w:rPr>
        <w:t>2</w:t>
      </w:r>
      <w:r>
        <w:rPr>
          <w:b/>
        </w:rPr>
        <w:t xml:space="preserve">, </w:t>
      </w:r>
      <w:proofErr w:type="spellStart"/>
      <w:r>
        <w:rPr>
          <w:b/>
        </w:rPr>
        <w:t>Rusdiyana</w:t>
      </w:r>
      <w:proofErr w:type="spellEnd"/>
      <w:r>
        <w:rPr>
          <w:b/>
        </w:rPr>
        <w:t xml:space="preserve"> Ekawati</w:t>
      </w:r>
      <w:r w:rsidRPr="00174EBC">
        <w:rPr>
          <w:b/>
          <w:vertAlign w:val="superscript"/>
        </w:rPr>
        <w:t>3</w:t>
      </w:r>
    </w:p>
    <w:p w14:paraId="7FAB8081" w14:textId="77777777" w:rsidR="00992FE8" w:rsidRPr="00772805" w:rsidRDefault="00174EBC" w:rsidP="00992FE8">
      <w:pPr>
        <w:jc w:val="center"/>
        <w:rPr>
          <w:sz w:val="18"/>
          <w:szCs w:val="18"/>
        </w:rPr>
      </w:pPr>
      <w:r w:rsidRPr="00174EBC">
        <w:rPr>
          <w:vertAlign w:val="superscript"/>
        </w:rPr>
        <w:t>1,2,3</w:t>
      </w:r>
      <w:r w:rsidR="00992FE8" w:rsidRPr="00772805">
        <w:t>Health Faculty</w:t>
      </w:r>
      <w:r w:rsidR="00992FE8" w:rsidRPr="00772805">
        <w:rPr>
          <w:sz w:val="18"/>
          <w:szCs w:val="18"/>
        </w:rPr>
        <w:t>, Gresik Muhammad</w:t>
      </w:r>
      <w:r w:rsidR="00992FE8">
        <w:rPr>
          <w:sz w:val="18"/>
          <w:szCs w:val="18"/>
        </w:rPr>
        <w:t>iyah University, Indonesia</w:t>
      </w:r>
    </w:p>
    <w:p w14:paraId="716DC9D3" w14:textId="77777777" w:rsidR="00992FE8" w:rsidRDefault="00992FE8" w:rsidP="00992FE8">
      <w:pPr>
        <w:jc w:val="center"/>
      </w:pPr>
    </w:p>
    <w:tbl>
      <w:tblPr>
        <w:tblStyle w:val="TableGrid"/>
        <w:tblW w:w="8897" w:type="dxa"/>
        <w:tblLook w:val="04A0" w:firstRow="1" w:lastRow="0" w:firstColumn="1" w:lastColumn="0" w:noHBand="0" w:noVBand="1"/>
      </w:tblPr>
      <w:tblGrid>
        <w:gridCol w:w="2802"/>
        <w:gridCol w:w="283"/>
        <w:gridCol w:w="5812"/>
      </w:tblGrid>
      <w:tr w:rsidR="00992FE8" w:rsidRPr="00160827" w14:paraId="3DADA152" w14:textId="77777777" w:rsidTr="000803AB">
        <w:trPr>
          <w:trHeight w:val="397"/>
        </w:trPr>
        <w:tc>
          <w:tcPr>
            <w:tcW w:w="2802" w:type="dxa"/>
            <w:tcBorders>
              <w:top w:val="double" w:sz="4" w:space="0" w:color="auto"/>
              <w:left w:val="nil"/>
              <w:bottom w:val="single" w:sz="4" w:space="0" w:color="auto"/>
              <w:right w:val="nil"/>
            </w:tcBorders>
            <w:vAlign w:val="center"/>
          </w:tcPr>
          <w:p w14:paraId="1BE49253" w14:textId="77777777" w:rsidR="00992FE8" w:rsidRPr="00160827" w:rsidRDefault="00992FE8" w:rsidP="000803AB">
            <w:pPr>
              <w:rPr>
                <w:b/>
                <w:sz w:val="24"/>
                <w:szCs w:val="24"/>
              </w:rPr>
            </w:pPr>
            <w:r w:rsidRPr="00160827">
              <w:rPr>
                <w:b/>
                <w:sz w:val="24"/>
                <w:szCs w:val="24"/>
              </w:rPr>
              <w:t>Article Info</w:t>
            </w:r>
          </w:p>
        </w:tc>
        <w:tc>
          <w:tcPr>
            <w:tcW w:w="283" w:type="dxa"/>
            <w:tcBorders>
              <w:top w:val="double" w:sz="4" w:space="0" w:color="auto"/>
              <w:left w:val="nil"/>
              <w:bottom w:val="nil"/>
              <w:right w:val="nil"/>
            </w:tcBorders>
            <w:vAlign w:val="center"/>
          </w:tcPr>
          <w:p w14:paraId="2ACE3892" w14:textId="77777777" w:rsidR="00992FE8" w:rsidRPr="00160827" w:rsidRDefault="00992FE8" w:rsidP="000803AB">
            <w:pPr>
              <w:rPr>
                <w:sz w:val="24"/>
                <w:szCs w:val="24"/>
              </w:rPr>
            </w:pPr>
          </w:p>
        </w:tc>
        <w:tc>
          <w:tcPr>
            <w:tcW w:w="5812" w:type="dxa"/>
            <w:tcBorders>
              <w:top w:val="double" w:sz="4" w:space="0" w:color="auto"/>
              <w:left w:val="nil"/>
              <w:bottom w:val="single" w:sz="4" w:space="0" w:color="auto"/>
              <w:right w:val="nil"/>
            </w:tcBorders>
            <w:vAlign w:val="center"/>
          </w:tcPr>
          <w:p w14:paraId="445CF847" w14:textId="77777777" w:rsidR="00992FE8" w:rsidRPr="00160827" w:rsidRDefault="00992FE8" w:rsidP="000803AB">
            <w:pPr>
              <w:rPr>
                <w:color w:val="000000"/>
                <w:sz w:val="24"/>
                <w:szCs w:val="24"/>
              </w:rPr>
            </w:pPr>
            <w:r w:rsidRPr="00160827">
              <w:rPr>
                <w:b/>
                <w:bCs/>
                <w:iCs/>
                <w:color w:val="000000"/>
                <w:sz w:val="24"/>
                <w:szCs w:val="24"/>
              </w:rPr>
              <w:t>ABSTRACT</w:t>
            </w:r>
          </w:p>
        </w:tc>
      </w:tr>
      <w:tr w:rsidR="00992FE8" w:rsidRPr="00A939E8" w14:paraId="2A6497C5" w14:textId="77777777" w:rsidTr="00A81F6D">
        <w:trPr>
          <w:trHeight w:val="1268"/>
        </w:trPr>
        <w:tc>
          <w:tcPr>
            <w:tcW w:w="2802" w:type="dxa"/>
            <w:tcBorders>
              <w:top w:val="single" w:sz="4" w:space="0" w:color="auto"/>
              <w:left w:val="nil"/>
              <w:bottom w:val="single" w:sz="4" w:space="0" w:color="auto"/>
              <w:right w:val="nil"/>
            </w:tcBorders>
          </w:tcPr>
          <w:p w14:paraId="4912A559" w14:textId="77777777" w:rsidR="00992FE8" w:rsidRPr="00160827" w:rsidRDefault="00992FE8" w:rsidP="00A939E8">
            <w:pPr>
              <w:jc w:val="both"/>
              <w:rPr>
                <w:sz w:val="24"/>
                <w:szCs w:val="24"/>
              </w:rPr>
            </w:pPr>
            <w:r w:rsidRPr="00A939E8">
              <w:rPr>
                <w:b/>
                <w:bCs/>
                <w:sz w:val="24"/>
                <w:szCs w:val="24"/>
              </w:rPr>
              <w:t>Article</w:t>
            </w:r>
            <w:r w:rsidRPr="00A939E8">
              <w:rPr>
                <w:sz w:val="24"/>
                <w:szCs w:val="24"/>
              </w:rPr>
              <w:t xml:space="preserve"> </w:t>
            </w:r>
            <w:r w:rsidRPr="00A939E8">
              <w:rPr>
                <w:b/>
                <w:bCs/>
                <w:sz w:val="24"/>
                <w:szCs w:val="24"/>
              </w:rPr>
              <w:t>history</w:t>
            </w:r>
            <w:r w:rsidRPr="00A939E8">
              <w:rPr>
                <w:sz w:val="24"/>
                <w:szCs w:val="24"/>
              </w:rPr>
              <w:t>:</w:t>
            </w:r>
          </w:p>
          <w:p w14:paraId="6B5E2A03" w14:textId="77777777" w:rsidR="000C3FCD" w:rsidRPr="00A939E8" w:rsidRDefault="000C3FCD" w:rsidP="000C3FCD">
            <w:pPr>
              <w:jc w:val="both"/>
              <w:rPr>
                <w:sz w:val="24"/>
                <w:szCs w:val="24"/>
              </w:rPr>
            </w:pPr>
            <w:r w:rsidRPr="00A939E8">
              <w:rPr>
                <w:sz w:val="24"/>
                <w:szCs w:val="24"/>
              </w:rPr>
              <w:t>Received Sep 9, 2025</w:t>
            </w:r>
          </w:p>
          <w:p w14:paraId="167E9766" w14:textId="77777777" w:rsidR="000C3FCD" w:rsidRPr="00A939E8" w:rsidRDefault="000C3FCD" w:rsidP="000C3FCD">
            <w:pPr>
              <w:jc w:val="both"/>
              <w:rPr>
                <w:sz w:val="24"/>
                <w:szCs w:val="24"/>
              </w:rPr>
            </w:pPr>
            <w:r w:rsidRPr="00A939E8">
              <w:rPr>
                <w:sz w:val="24"/>
                <w:szCs w:val="24"/>
              </w:rPr>
              <w:t>Revised Sep 20, 2025</w:t>
            </w:r>
          </w:p>
          <w:p w14:paraId="1182E386" w14:textId="77777777" w:rsidR="000C3FCD" w:rsidRDefault="000C3FCD" w:rsidP="000C3FCD">
            <w:pPr>
              <w:jc w:val="both"/>
              <w:rPr>
                <w:sz w:val="24"/>
                <w:szCs w:val="24"/>
              </w:rPr>
            </w:pPr>
            <w:r w:rsidRPr="00A939E8">
              <w:rPr>
                <w:sz w:val="24"/>
                <w:szCs w:val="24"/>
              </w:rPr>
              <w:t>Accepted Sep 30, 20</w:t>
            </w:r>
            <w:r>
              <w:rPr>
                <w:sz w:val="24"/>
                <w:szCs w:val="24"/>
              </w:rPr>
              <w:t>25</w:t>
            </w:r>
          </w:p>
          <w:p w14:paraId="655F3962" w14:textId="77777777" w:rsidR="00A76DFA" w:rsidRPr="00160827" w:rsidRDefault="00A76DFA" w:rsidP="00A76DFA">
            <w:pPr>
              <w:jc w:val="both"/>
              <w:rPr>
                <w:sz w:val="24"/>
                <w:szCs w:val="24"/>
              </w:rPr>
            </w:pPr>
          </w:p>
        </w:tc>
        <w:tc>
          <w:tcPr>
            <w:tcW w:w="283" w:type="dxa"/>
            <w:vMerge w:val="restart"/>
            <w:tcBorders>
              <w:top w:val="nil"/>
              <w:left w:val="nil"/>
              <w:bottom w:val="nil"/>
              <w:right w:val="nil"/>
            </w:tcBorders>
          </w:tcPr>
          <w:p w14:paraId="11295D2A" w14:textId="77777777" w:rsidR="00992FE8" w:rsidRPr="00160827" w:rsidRDefault="00992FE8" w:rsidP="00A939E8">
            <w:pPr>
              <w:jc w:val="both"/>
              <w:rPr>
                <w:sz w:val="24"/>
                <w:szCs w:val="24"/>
              </w:rPr>
            </w:pPr>
          </w:p>
        </w:tc>
        <w:tc>
          <w:tcPr>
            <w:tcW w:w="5812" w:type="dxa"/>
            <w:vMerge w:val="restart"/>
            <w:tcBorders>
              <w:top w:val="single" w:sz="4" w:space="0" w:color="auto"/>
              <w:left w:val="nil"/>
              <w:bottom w:val="nil"/>
              <w:right w:val="nil"/>
            </w:tcBorders>
          </w:tcPr>
          <w:p w14:paraId="7AE7D1B2" w14:textId="77777777" w:rsidR="00AF2B78" w:rsidRPr="00A76DFA" w:rsidRDefault="00AF2B78" w:rsidP="00A76DFA">
            <w:pPr>
              <w:jc w:val="both"/>
              <w:rPr>
                <w:sz w:val="24"/>
                <w:szCs w:val="24"/>
              </w:rPr>
            </w:pPr>
            <w:r w:rsidRPr="00A939E8">
              <w:rPr>
                <w:sz w:val="24"/>
                <w:szCs w:val="24"/>
              </w:rPr>
              <w:t xml:space="preserve">Background: </w:t>
            </w:r>
            <w:r w:rsidR="006E6B57" w:rsidRPr="00A939E8">
              <w:rPr>
                <w:sz w:val="24"/>
                <w:szCs w:val="24"/>
              </w:rPr>
              <w:t xml:space="preserve">Hospitals are intricate environments characterized by significant occupational hazards for healthcare professionals. </w:t>
            </w:r>
            <w:r w:rsidR="00A76DFA" w:rsidRPr="00A76DFA">
              <w:rPr>
                <w:sz w:val="24"/>
                <w:szCs w:val="24"/>
              </w:rPr>
              <w:t>Despite the crucial role of healthcare experts, occupational accidents and work-related diseases continue to occur, underscoring inadequacies in legislative protections and the implementation of occupational safe</w:t>
            </w:r>
            <w:r w:rsidR="00A76DFA">
              <w:rPr>
                <w:sz w:val="24"/>
                <w:szCs w:val="24"/>
              </w:rPr>
              <w:t>ty and health (OHS) regulations</w:t>
            </w:r>
            <w:r w:rsidR="006E6B57" w:rsidRPr="00A939E8">
              <w:rPr>
                <w:sz w:val="24"/>
                <w:szCs w:val="24"/>
              </w:rPr>
              <w:t xml:space="preserve">. </w:t>
            </w:r>
            <w:r w:rsidR="00A76DFA" w:rsidRPr="00A76DFA">
              <w:rPr>
                <w:sz w:val="24"/>
                <w:szCs w:val="24"/>
              </w:rPr>
              <w:t>Objectives: To evaluate the legal protections for healthcare professionals regarding occupational safety and health in hospitals, to analyze the legal framework governing hospital occupational health and safety, and to specify the legal remedies available to healthcare workers facing occupational injuries.</w:t>
            </w:r>
            <w:r w:rsidR="00A76DFA">
              <w:rPr>
                <w:sz w:val="24"/>
                <w:szCs w:val="24"/>
              </w:rPr>
              <w:t xml:space="preserve"> </w:t>
            </w:r>
            <w:r w:rsidR="006E6B57" w:rsidRPr="00A939E8">
              <w:rPr>
                <w:sz w:val="24"/>
                <w:szCs w:val="24"/>
              </w:rPr>
              <w:t>Methods: This research employed a normative juridical methodology utilizing statutory, conceptual, and case law approaches. The data were examined using legal interpretation and systematic legal reasoning. Results: The findings reveal that Indonesia has developed a robust legal framework for hospital occupational health and safety; however, discrepancies in law enforcement and institutional deficiencies remain, while access to effective legal remedies is constrained by administrative obstacles and insufficient legal awareness. Conclusions: Legal safeguards for occupational safety and health for healthcare workers in hospitals are thoroughly established; nonetheless, their efficacy is contingent upon the quality of implementation, management commitment, and the robustness of regulatory oversight and enforcement procedures.</w:t>
            </w:r>
          </w:p>
        </w:tc>
      </w:tr>
      <w:tr w:rsidR="00992FE8" w:rsidRPr="00160827" w14:paraId="7F1E322E" w14:textId="77777777" w:rsidTr="00A81F6D">
        <w:trPr>
          <w:trHeight w:val="1231"/>
        </w:trPr>
        <w:tc>
          <w:tcPr>
            <w:tcW w:w="2802" w:type="dxa"/>
            <w:vMerge w:val="restart"/>
            <w:tcBorders>
              <w:top w:val="single" w:sz="4" w:space="0" w:color="auto"/>
              <w:left w:val="nil"/>
              <w:bottom w:val="single" w:sz="4" w:space="0" w:color="auto"/>
              <w:right w:val="nil"/>
            </w:tcBorders>
          </w:tcPr>
          <w:p w14:paraId="701F2F04" w14:textId="77777777" w:rsidR="00992FE8" w:rsidRPr="00992FE8" w:rsidRDefault="00992FE8" w:rsidP="00A81F6D">
            <w:pPr>
              <w:spacing w:before="120" w:after="120"/>
              <w:jc w:val="both"/>
              <w:rPr>
                <w:sz w:val="24"/>
                <w:szCs w:val="24"/>
              </w:rPr>
            </w:pPr>
            <w:r w:rsidRPr="00992FE8">
              <w:rPr>
                <w:b/>
                <w:i/>
                <w:sz w:val="24"/>
                <w:szCs w:val="24"/>
              </w:rPr>
              <w:t>Keywords:</w:t>
            </w:r>
          </w:p>
          <w:p w14:paraId="775B8D1C" w14:textId="77777777" w:rsidR="00992FE8" w:rsidRDefault="002D0BD8" w:rsidP="00A81F6D">
            <w:pPr>
              <w:jc w:val="both"/>
              <w:rPr>
                <w:sz w:val="24"/>
                <w:szCs w:val="24"/>
              </w:rPr>
            </w:pPr>
            <w:r>
              <w:rPr>
                <w:sz w:val="24"/>
                <w:szCs w:val="24"/>
              </w:rPr>
              <w:t>Health L</w:t>
            </w:r>
            <w:r w:rsidRPr="002D0BD8">
              <w:rPr>
                <w:sz w:val="24"/>
                <w:szCs w:val="24"/>
              </w:rPr>
              <w:t>aw</w:t>
            </w:r>
            <w:r w:rsidR="00992FE8" w:rsidRPr="00992FE8">
              <w:rPr>
                <w:sz w:val="24"/>
                <w:szCs w:val="24"/>
              </w:rPr>
              <w:t xml:space="preserve">, </w:t>
            </w:r>
          </w:p>
          <w:p w14:paraId="0E41514D" w14:textId="77777777" w:rsidR="002D0BD8" w:rsidRDefault="002D0BD8" w:rsidP="00A81F6D">
            <w:pPr>
              <w:jc w:val="both"/>
              <w:rPr>
                <w:sz w:val="24"/>
                <w:szCs w:val="24"/>
              </w:rPr>
            </w:pPr>
            <w:r>
              <w:rPr>
                <w:sz w:val="24"/>
                <w:szCs w:val="24"/>
              </w:rPr>
              <w:t>Health Workers,</w:t>
            </w:r>
          </w:p>
          <w:p w14:paraId="7AD8C0A0" w14:textId="77777777" w:rsidR="00992FE8" w:rsidRDefault="002D0BD8" w:rsidP="00A81F6D">
            <w:pPr>
              <w:jc w:val="both"/>
              <w:rPr>
                <w:sz w:val="24"/>
                <w:szCs w:val="24"/>
              </w:rPr>
            </w:pPr>
            <w:r>
              <w:rPr>
                <w:sz w:val="24"/>
                <w:szCs w:val="24"/>
              </w:rPr>
              <w:t>Hospitals,</w:t>
            </w:r>
            <w:r w:rsidR="00992FE8" w:rsidRPr="00992FE8">
              <w:rPr>
                <w:sz w:val="24"/>
                <w:szCs w:val="24"/>
              </w:rPr>
              <w:t xml:space="preserve"> </w:t>
            </w:r>
          </w:p>
          <w:p w14:paraId="6862A92B" w14:textId="77777777" w:rsidR="00992FE8" w:rsidRDefault="002D0BD8" w:rsidP="00A81F6D">
            <w:pPr>
              <w:jc w:val="both"/>
              <w:rPr>
                <w:sz w:val="24"/>
                <w:szCs w:val="24"/>
              </w:rPr>
            </w:pPr>
            <w:r>
              <w:rPr>
                <w:sz w:val="24"/>
                <w:szCs w:val="24"/>
              </w:rPr>
              <w:t>Legal Protection</w:t>
            </w:r>
            <w:r w:rsidR="00992FE8" w:rsidRPr="00992FE8">
              <w:rPr>
                <w:sz w:val="24"/>
                <w:szCs w:val="24"/>
              </w:rPr>
              <w:t xml:space="preserve">, </w:t>
            </w:r>
          </w:p>
          <w:p w14:paraId="2C00B7F4" w14:textId="77777777" w:rsidR="00992FE8" w:rsidRPr="00992FE8" w:rsidRDefault="002D0BD8" w:rsidP="00A81F6D">
            <w:pPr>
              <w:jc w:val="both"/>
              <w:rPr>
                <w:b/>
                <w:i/>
                <w:sz w:val="24"/>
                <w:szCs w:val="24"/>
              </w:rPr>
            </w:pPr>
            <w:r>
              <w:rPr>
                <w:sz w:val="24"/>
                <w:szCs w:val="24"/>
              </w:rPr>
              <w:t>Occupational Safety and Health</w:t>
            </w:r>
          </w:p>
        </w:tc>
        <w:tc>
          <w:tcPr>
            <w:tcW w:w="283" w:type="dxa"/>
            <w:vMerge/>
            <w:tcBorders>
              <w:top w:val="nil"/>
              <w:left w:val="nil"/>
              <w:bottom w:val="nil"/>
              <w:right w:val="nil"/>
            </w:tcBorders>
          </w:tcPr>
          <w:p w14:paraId="329DE39C" w14:textId="77777777" w:rsidR="00992FE8" w:rsidRPr="00160827" w:rsidRDefault="00992FE8" w:rsidP="00A81F6D">
            <w:pPr>
              <w:spacing w:before="120"/>
              <w:jc w:val="both"/>
              <w:rPr>
                <w:sz w:val="24"/>
                <w:szCs w:val="24"/>
              </w:rPr>
            </w:pPr>
          </w:p>
        </w:tc>
        <w:tc>
          <w:tcPr>
            <w:tcW w:w="5812" w:type="dxa"/>
            <w:vMerge/>
            <w:tcBorders>
              <w:top w:val="nil"/>
              <w:left w:val="nil"/>
              <w:bottom w:val="nil"/>
              <w:right w:val="nil"/>
            </w:tcBorders>
          </w:tcPr>
          <w:p w14:paraId="6E319496" w14:textId="77777777" w:rsidR="00992FE8" w:rsidRPr="00160827" w:rsidRDefault="00992FE8" w:rsidP="00A81F6D">
            <w:pPr>
              <w:spacing w:before="120"/>
              <w:jc w:val="both"/>
              <w:rPr>
                <w:iCs/>
                <w:color w:val="000000"/>
                <w:sz w:val="24"/>
                <w:szCs w:val="24"/>
              </w:rPr>
            </w:pPr>
          </w:p>
        </w:tc>
      </w:tr>
      <w:tr w:rsidR="00992FE8" w:rsidRPr="00160827" w14:paraId="0DD9074A" w14:textId="77777777" w:rsidTr="00A81F6D">
        <w:trPr>
          <w:trHeight w:val="70"/>
        </w:trPr>
        <w:tc>
          <w:tcPr>
            <w:tcW w:w="2802" w:type="dxa"/>
            <w:vMerge/>
            <w:tcBorders>
              <w:top w:val="single" w:sz="4" w:space="0" w:color="auto"/>
              <w:left w:val="nil"/>
              <w:bottom w:val="single" w:sz="4" w:space="0" w:color="auto"/>
              <w:right w:val="nil"/>
            </w:tcBorders>
          </w:tcPr>
          <w:p w14:paraId="4477F9EF" w14:textId="77777777" w:rsidR="00992FE8" w:rsidRPr="00160827" w:rsidRDefault="00992FE8" w:rsidP="00A81F6D">
            <w:pPr>
              <w:spacing w:before="120" w:after="120"/>
              <w:jc w:val="both"/>
              <w:rPr>
                <w:b/>
                <w:i/>
                <w:sz w:val="24"/>
                <w:szCs w:val="24"/>
              </w:rPr>
            </w:pPr>
          </w:p>
        </w:tc>
        <w:tc>
          <w:tcPr>
            <w:tcW w:w="283" w:type="dxa"/>
            <w:vMerge/>
            <w:tcBorders>
              <w:top w:val="nil"/>
              <w:left w:val="nil"/>
              <w:bottom w:val="nil"/>
              <w:right w:val="nil"/>
            </w:tcBorders>
          </w:tcPr>
          <w:p w14:paraId="49BC1CF7" w14:textId="77777777" w:rsidR="00992FE8" w:rsidRPr="00160827" w:rsidRDefault="00992FE8" w:rsidP="00A81F6D">
            <w:pPr>
              <w:spacing w:before="120"/>
              <w:jc w:val="both"/>
              <w:rPr>
                <w:sz w:val="24"/>
                <w:szCs w:val="24"/>
              </w:rPr>
            </w:pPr>
          </w:p>
        </w:tc>
        <w:tc>
          <w:tcPr>
            <w:tcW w:w="5812" w:type="dxa"/>
            <w:tcBorders>
              <w:top w:val="nil"/>
              <w:left w:val="nil"/>
              <w:bottom w:val="single" w:sz="4" w:space="0" w:color="auto"/>
              <w:right w:val="nil"/>
            </w:tcBorders>
          </w:tcPr>
          <w:p w14:paraId="50B01316" w14:textId="77777777" w:rsidR="00A76DFA" w:rsidRPr="00160827" w:rsidRDefault="000C3FCD" w:rsidP="000C3FCD">
            <w:pPr>
              <w:spacing w:before="120" w:after="120"/>
              <w:jc w:val="right"/>
              <w:rPr>
                <w:i/>
                <w:iCs/>
                <w:color w:val="000000"/>
                <w:sz w:val="24"/>
                <w:szCs w:val="24"/>
              </w:rPr>
            </w:pPr>
            <w:r w:rsidRPr="00160827">
              <w:rPr>
                <w:i/>
                <w:iCs/>
                <w:color w:val="000000"/>
                <w:sz w:val="24"/>
                <w:szCs w:val="24"/>
              </w:rPr>
              <w:t xml:space="preserve">Copyright © 2020 University Muhammadiyah of Gresik. </w:t>
            </w:r>
            <w:r w:rsidRPr="00160827">
              <w:rPr>
                <w:i/>
                <w:iCs/>
                <w:color w:val="000000"/>
                <w:sz w:val="24"/>
                <w:szCs w:val="24"/>
              </w:rPr>
              <w:br/>
              <w:t>All rights reserved.</w:t>
            </w:r>
          </w:p>
        </w:tc>
      </w:tr>
      <w:tr w:rsidR="00992FE8" w:rsidRPr="00160827" w14:paraId="331BCD9E" w14:textId="77777777" w:rsidTr="00A81F6D">
        <w:tc>
          <w:tcPr>
            <w:tcW w:w="8897" w:type="dxa"/>
            <w:gridSpan w:val="3"/>
            <w:tcBorders>
              <w:top w:val="nil"/>
              <w:left w:val="nil"/>
              <w:bottom w:val="double" w:sz="4" w:space="0" w:color="auto"/>
              <w:right w:val="nil"/>
            </w:tcBorders>
          </w:tcPr>
          <w:p w14:paraId="59F9629F" w14:textId="77777777" w:rsidR="00992FE8" w:rsidRPr="00160827" w:rsidRDefault="00992FE8" w:rsidP="00A81F6D">
            <w:pPr>
              <w:spacing w:before="120" w:after="120"/>
              <w:rPr>
                <w:i/>
                <w:sz w:val="24"/>
                <w:szCs w:val="24"/>
              </w:rPr>
            </w:pPr>
            <w:r w:rsidRPr="00160827">
              <w:rPr>
                <w:b/>
                <w:i/>
                <w:sz w:val="24"/>
                <w:szCs w:val="24"/>
              </w:rPr>
              <w:t>Corresponding Author:</w:t>
            </w:r>
          </w:p>
          <w:p w14:paraId="4F494534" w14:textId="77777777" w:rsidR="00992FE8" w:rsidRPr="00160827" w:rsidRDefault="00174EBC" w:rsidP="00A81F6D">
            <w:pPr>
              <w:rPr>
                <w:b/>
                <w:sz w:val="24"/>
                <w:szCs w:val="24"/>
              </w:rPr>
            </w:pPr>
            <w:proofErr w:type="spellStart"/>
            <w:r>
              <w:rPr>
                <w:b/>
                <w:sz w:val="24"/>
                <w:szCs w:val="24"/>
              </w:rPr>
              <w:t>Nugrahadi</w:t>
            </w:r>
            <w:proofErr w:type="spellEnd"/>
            <w:r>
              <w:rPr>
                <w:b/>
                <w:sz w:val="24"/>
                <w:szCs w:val="24"/>
              </w:rPr>
              <w:t xml:space="preserve"> Dwi Pasca Budiono</w:t>
            </w:r>
            <w:r w:rsidR="00992FE8" w:rsidRPr="00160827">
              <w:rPr>
                <w:b/>
                <w:sz w:val="24"/>
                <w:szCs w:val="24"/>
              </w:rPr>
              <w:t xml:space="preserve"> </w:t>
            </w:r>
          </w:p>
          <w:p w14:paraId="48F0B4C1" w14:textId="77777777" w:rsidR="00992FE8" w:rsidRPr="00160827" w:rsidRDefault="00992FE8" w:rsidP="00174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160827">
              <w:rPr>
                <w:sz w:val="24"/>
                <w:szCs w:val="24"/>
              </w:rPr>
              <w:t>Health Faculty, Gresik Muhammadiyah University,</w:t>
            </w:r>
          </w:p>
          <w:p w14:paraId="55533A49" w14:textId="77777777" w:rsidR="00992FE8" w:rsidRPr="00160827" w:rsidRDefault="00992FE8" w:rsidP="00A81F6D">
            <w:pPr>
              <w:rPr>
                <w:sz w:val="24"/>
                <w:szCs w:val="24"/>
              </w:rPr>
            </w:pPr>
            <w:r w:rsidRPr="00160827">
              <w:rPr>
                <w:sz w:val="24"/>
                <w:szCs w:val="24"/>
              </w:rPr>
              <w:t>Street Sumatera 101 Gresik Kota Baru (GKB), Gresik - 61121.</w:t>
            </w:r>
          </w:p>
          <w:p w14:paraId="74EFEB1E" w14:textId="77777777" w:rsidR="00992FE8" w:rsidRPr="00160827" w:rsidRDefault="00992FE8" w:rsidP="00174EBC">
            <w:pPr>
              <w:spacing w:after="120"/>
              <w:rPr>
                <w:color w:val="000000"/>
                <w:sz w:val="24"/>
                <w:szCs w:val="24"/>
              </w:rPr>
            </w:pPr>
            <w:r w:rsidRPr="00160827">
              <w:rPr>
                <w:sz w:val="24"/>
                <w:szCs w:val="24"/>
              </w:rPr>
              <w:t xml:space="preserve">Email: </w:t>
            </w:r>
            <w:hyperlink r:id="rId8" w:history="1">
              <w:r w:rsidR="00174EBC" w:rsidRPr="00914467">
                <w:rPr>
                  <w:rStyle w:val="Hyperlink"/>
                  <w:sz w:val="24"/>
                  <w:szCs w:val="24"/>
                </w:rPr>
                <w:t>nugrahadi@umg.ac.id</w:t>
              </w:r>
            </w:hyperlink>
            <w:r w:rsidR="00174EBC">
              <w:rPr>
                <w:sz w:val="24"/>
                <w:szCs w:val="24"/>
              </w:rPr>
              <w:t xml:space="preserve"> </w:t>
            </w:r>
            <w:hyperlink r:id="rId9" w:history="1"/>
            <w:r w:rsidRPr="00160827">
              <w:rPr>
                <w:rStyle w:val="go"/>
                <w:rFonts w:eastAsiaTheme="majorEastAsia"/>
                <w:sz w:val="24"/>
                <w:szCs w:val="24"/>
              </w:rPr>
              <w:t xml:space="preserve"> </w:t>
            </w:r>
          </w:p>
        </w:tc>
      </w:tr>
    </w:tbl>
    <w:p w14:paraId="4CABF9A5" w14:textId="77777777" w:rsidR="00992FE8" w:rsidRPr="00160827" w:rsidRDefault="00992FE8" w:rsidP="00E811D3">
      <w:pPr>
        <w:numPr>
          <w:ilvl w:val="0"/>
          <w:numId w:val="1"/>
        </w:numPr>
        <w:spacing w:before="120" w:line="360" w:lineRule="auto"/>
        <w:ind w:left="284" w:hanging="284"/>
        <w:rPr>
          <w:b/>
          <w:bCs/>
          <w:sz w:val="24"/>
          <w:szCs w:val="24"/>
          <w:lang w:val="id-ID"/>
        </w:rPr>
      </w:pPr>
      <w:r w:rsidRPr="00160827">
        <w:rPr>
          <w:b/>
          <w:bCs/>
          <w:sz w:val="24"/>
          <w:szCs w:val="24"/>
          <w:lang w:val="id-ID"/>
        </w:rPr>
        <w:lastRenderedPageBreak/>
        <w:t>INTRODUCTION</w:t>
      </w:r>
    </w:p>
    <w:p w14:paraId="7C950136" w14:textId="77777777" w:rsidR="006E6B57" w:rsidRDefault="006E6B57" w:rsidP="006E6B57">
      <w:pPr>
        <w:spacing w:line="360" w:lineRule="auto"/>
        <w:ind w:left="284" w:firstLine="436"/>
        <w:jc w:val="both"/>
        <w:rPr>
          <w:color w:val="000000" w:themeColor="text1"/>
          <w:sz w:val="24"/>
          <w:szCs w:val="24"/>
        </w:rPr>
      </w:pPr>
      <w:r w:rsidRPr="006E6B57">
        <w:rPr>
          <w:sz w:val="24"/>
          <w:szCs w:val="24"/>
        </w:rPr>
        <w:t>Occupational safety and health (</w:t>
      </w:r>
      <w:proofErr w:type="gramStart"/>
      <w:r w:rsidRPr="006E6B57">
        <w:rPr>
          <w:sz w:val="24"/>
          <w:szCs w:val="24"/>
        </w:rPr>
        <w:t>OHS</w:t>
      </w:r>
      <w:proofErr w:type="gramEnd"/>
      <w:r w:rsidRPr="006E6B57">
        <w:rPr>
          <w:sz w:val="24"/>
          <w:szCs w:val="24"/>
        </w:rPr>
        <w:t>) concerns in hospitals are a worldwide priority due to the high-risk nature of these workplaces, where exposure to biological, chemical, ergonomic hazards, and psychological risks occurs concurrently within a single service system. From a health administration and policy standpoint, occupational health and safety concerns at hospitals affect not just healthcare personnel but also the quality of services, patient safety, and the operational viability of the organization.</w:t>
      </w:r>
    </w:p>
    <w:p w14:paraId="7B5C5F63" w14:textId="77777777" w:rsidR="006E6B57" w:rsidRDefault="006E6B57" w:rsidP="006E6B57">
      <w:pPr>
        <w:spacing w:line="360" w:lineRule="auto"/>
        <w:ind w:left="284" w:firstLine="436"/>
        <w:jc w:val="both"/>
        <w:rPr>
          <w:color w:val="000000" w:themeColor="text1"/>
          <w:sz w:val="24"/>
          <w:szCs w:val="24"/>
        </w:rPr>
      </w:pPr>
      <w:r w:rsidRPr="006E6B57">
        <w:rPr>
          <w:sz w:val="24"/>
          <w:szCs w:val="24"/>
        </w:rPr>
        <w:t>Health administrations assert that safety occurrences affecting patients and healthcare staff must be monitored using a standardized reporting system to establish a foundation for evidence-based responses. An assessment of the patient safety incident reporting system in hospitals reveals that incident reporting and subsequent learning are essential elements for enh</w:t>
      </w:r>
      <w:r>
        <w:rPr>
          <w:sz w:val="24"/>
          <w:szCs w:val="24"/>
        </w:rPr>
        <w:t>ancing the service system</w:t>
      </w:r>
      <w:r w:rsidR="00F6721B">
        <w:rPr>
          <w:rStyle w:val="Emphasis"/>
          <w:rFonts w:eastAsiaTheme="majorEastAsia"/>
          <w:i w:val="0"/>
          <w:sz w:val="24"/>
          <w:szCs w:val="24"/>
        </w:rPr>
        <w:t xml:space="preserve"> </w:t>
      </w:r>
      <w:r w:rsidR="00F6721B">
        <w:rPr>
          <w:rStyle w:val="FootnoteReference"/>
          <w:rFonts w:eastAsiaTheme="majorEastAsia"/>
          <w:iCs/>
          <w:sz w:val="24"/>
          <w:szCs w:val="24"/>
        </w:rPr>
        <w:fldChar w:fldCharType="begin" w:fldLock="1"/>
      </w:r>
      <w:r w:rsidR="00F6721B">
        <w:rPr>
          <w:rFonts w:eastAsiaTheme="majorEastAsia"/>
          <w:iCs/>
          <w:sz w:val="24"/>
          <w:szCs w:val="24"/>
        </w:rPr>
        <w:instrText>ADDIN CSL_CITATION {"citationItems":[{"id":"ITEM-1","itemData":{"DOI":"10.20473/jaki.v6i2.2018.83-94","abstract":"&amp;lt;p&amp;gt;&amp;lt;strong&amp;gt;Background:&amp;lt;/strong&amp;gt; Incident reporting systems are designed to obtain information about patient safety and used for organizational and individual learning.&amp;lt;br /&amp;gt;&amp;lt;strong&amp;gt;Aims:&amp;lt;/strong&amp;gt; The objective is to evaluate the implementation of patient safety incident reporting system at a hospital of Surabaya.&amp;lt;br /&amp;gt;&amp;lt;strong&amp;gt;Method:&amp;lt;/strong&amp;gt; This study was an observational descriptive research supported by qualitative data. This study used Health Metrics Network (HMN) model.&amp;lt;br /&amp;gt;&amp;lt;strong&amp;gt;Results:&amp;lt;/strong&amp;gt; The results of the input evaluation show that there was a policy that regulates the incident report, but its implementation was still not appropriate with no direct funding. However, facilities were provided for reporting. There were socialization for employees who have different understanding and responsibility, organizational structure of the patient safety team, problem solving method which had not used PDSA (Plan, Do, Study, Action), and computerized technology.&amp;lt;br /&amp;gt;&amp;lt;strong&amp;gt;Conclusion:&amp;lt;/strong&amp;gt; The process evaluation shows that the indicators were in line with the rules. The data sources were in accordance with the guidelines. Data collection, process, presentation, and analysis were in line with the theory. The output evaluation shows the submission of incident reports had not been timely. Moreover, the report was complete and suitable to the existing guidelines, and it had been used for decision-making. It is required for the hospital to revise the guidebook of incidence reporting and improve the human resource skill.&amp;lt;/p&amp;gt;&amp;lt;p&amp;gt;&amp;lt;br /&amp;gt;&amp;lt;strong&amp;gt;Keywords:&amp;lt;/strong&amp;gt; evaluation, incident, patient safety, reporting&amp;lt;/p&amp;gt;","author":[{"dropping-particle":"","family":"Tristantia","given":"Arfella Dara","non-dropping-particle":"","parse-names":false,"suffix":""}],"container-title":"Indonesian Journal of Health Administration (Jurnal Administrasi Kesehatan Indonesia)","id":"ITEM-1","issue":"2 SE  - Original Articles","issued":{"date-parts":[["2018","12","7"]]},"page":"83-94","title":"Evaluasi Sistem Pelaporan Insiden Keselamatan Pasien di Rumah Sakit","type":"article-journal","volume":"6"},"uris":["http://www.mendeley.com/documents/?uuid=9f208b00-9717-476a-b7bf-c694c4aceb3b"]}],"mendeley":{"formattedCitation":"(Tristantia, 2018)","plainTextFormattedCitation":"(Tristantia, 2018)","previouslyFormattedCitation":"(Tristantia, 2018)"},"properties":{"noteIndex":0},"schema":"https://github.com/citation-style-language/schema/raw/master/csl-citation.json"}</w:instrText>
      </w:r>
      <w:r w:rsidR="00F6721B">
        <w:rPr>
          <w:rStyle w:val="FootnoteReference"/>
          <w:rFonts w:eastAsiaTheme="majorEastAsia"/>
          <w:iCs/>
          <w:sz w:val="24"/>
          <w:szCs w:val="24"/>
        </w:rPr>
        <w:fldChar w:fldCharType="separate"/>
      </w:r>
      <w:r w:rsidR="00F6721B" w:rsidRPr="00F6721B">
        <w:rPr>
          <w:rFonts w:eastAsiaTheme="majorEastAsia"/>
          <w:bCs/>
          <w:iCs/>
          <w:noProof/>
          <w:sz w:val="24"/>
          <w:szCs w:val="24"/>
        </w:rPr>
        <w:t>(Tristantia, 2018)</w:t>
      </w:r>
      <w:r w:rsidR="00F6721B">
        <w:rPr>
          <w:rStyle w:val="FootnoteReference"/>
          <w:rFonts w:eastAsiaTheme="majorEastAsia"/>
          <w:iCs/>
          <w:sz w:val="24"/>
          <w:szCs w:val="24"/>
        </w:rPr>
        <w:fldChar w:fldCharType="end"/>
      </w:r>
      <w:r w:rsidR="003907C2" w:rsidRPr="002E7974">
        <w:rPr>
          <w:sz w:val="24"/>
          <w:szCs w:val="24"/>
        </w:rPr>
        <w:t>.</w:t>
      </w:r>
      <w:r w:rsidR="0086306E" w:rsidRPr="002E7974">
        <w:rPr>
          <w:sz w:val="24"/>
          <w:szCs w:val="24"/>
        </w:rPr>
        <w:t xml:space="preserve"> </w:t>
      </w:r>
    </w:p>
    <w:p w14:paraId="21C45306" w14:textId="77777777" w:rsidR="006E6B57" w:rsidRDefault="006E6B57" w:rsidP="006E6B57">
      <w:pPr>
        <w:spacing w:line="360" w:lineRule="auto"/>
        <w:ind w:left="284" w:firstLine="436"/>
        <w:jc w:val="both"/>
        <w:rPr>
          <w:color w:val="000000" w:themeColor="text1"/>
          <w:sz w:val="24"/>
          <w:szCs w:val="24"/>
        </w:rPr>
      </w:pPr>
      <w:r w:rsidRPr="006E6B57">
        <w:rPr>
          <w:sz w:val="24"/>
          <w:szCs w:val="24"/>
        </w:rPr>
        <w:t>The capacity of a hospital to manage risk at the organizational level is profoundly affected by the reporting behaviors and beliefs of healthcare professionals concerning safety, leadership endorsement, and administrative repercussions. Research on factors influencing the reporting of patient safety incidents in hospitals indicates that both human and organizational characteristics are significant, particularly regarding knowledge, t</w:t>
      </w:r>
      <w:r>
        <w:rPr>
          <w:sz w:val="24"/>
          <w:szCs w:val="24"/>
        </w:rPr>
        <w:t>raining, and management support</w:t>
      </w:r>
      <w:r w:rsidR="00F6721B">
        <w:rPr>
          <w:rStyle w:val="Emphasis"/>
          <w:rFonts w:eastAsiaTheme="majorEastAsia"/>
          <w:i w:val="0"/>
          <w:sz w:val="24"/>
          <w:szCs w:val="24"/>
        </w:rPr>
        <w:t xml:space="preserve"> </w:t>
      </w:r>
      <w:r w:rsidR="00F6721B">
        <w:rPr>
          <w:rStyle w:val="Emphasis"/>
          <w:rFonts w:eastAsiaTheme="majorEastAsia"/>
          <w:i w:val="0"/>
          <w:sz w:val="24"/>
          <w:szCs w:val="24"/>
        </w:rPr>
        <w:fldChar w:fldCharType="begin" w:fldLock="1"/>
      </w:r>
      <w:r w:rsidR="00F6721B">
        <w:rPr>
          <w:rStyle w:val="Emphasis"/>
          <w:rFonts w:eastAsiaTheme="majorEastAsia"/>
          <w:i w:val="0"/>
          <w:sz w:val="24"/>
          <w:szCs w:val="24"/>
        </w:rPr>
        <w:instrText>ADDIN CSL_CITATION {"citationItems":[{"id":"ITEM-1","itemData":{"DOI":"10.26714/mki.7.2.2024.132-141","ISBN":"0247674028","author":[{"dropping-particle":"","family":"Pratiwi","given":"Aqil Andika","non-dropping-particle":"","parse-names":false,"suffix":""},{"dropping-particle":"","family":"Pertiwiwati","given":"Endang","non-dropping-particle":"","parse-names":false,"suffix":""},{"dropping-particle":"","family":"Setiawan","given":"Herry","non-dropping-particle":"","parse-names":false,"suffix":""},{"dropping-particle":"","family":"Wakhdi","given":"Nanang Miftakhul","non-dropping-particle":"","parse-names":false,"suffix":""}],"container-title":"Media Keperawatan Indonesia","id":"ITEM-1","issue":"18","issued":{"date-parts":[["2024"]]},"page":"132-141","title":"The factors related to patient safety incident reporting in inpatience in RSD Idaman Banjarbaru City","type":"article-journal","volume":"7"},"uris":["http://www.mendeley.com/documents/?uuid=be768b65-443c-48b4-abd4-03ff00ac83db"]}],"mendeley":{"formattedCitation":"(Pratiwi et al., 2024)","plainTextFormattedCitation":"(Pratiwi et al., 2024)","previouslyFormattedCitation":"(Pratiwi et al., 2024)"},"properties":{"noteIndex":0},"schema":"https://github.com/citation-style-language/schema/raw/master/csl-citation.json"}</w:instrText>
      </w:r>
      <w:r w:rsidR="00F6721B">
        <w:rPr>
          <w:rStyle w:val="Emphasis"/>
          <w:rFonts w:eastAsiaTheme="majorEastAsia"/>
          <w:i w:val="0"/>
          <w:sz w:val="24"/>
          <w:szCs w:val="24"/>
        </w:rPr>
        <w:fldChar w:fldCharType="separate"/>
      </w:r>
      <w:r w:rsidR="00F6721B" w:rsidRPr="00F6721B">
        <w:rPr>
          <w:rStyle w:val="Emphasis"/>
          <w:rFonts w:eastAsiaTheme="majorEastAsia"/>
          <w:i w:val="0"/>
          <w:noProof/>
          <w:sz w:val="24"/>
          <w:szCs w:val="24"/>
        </w:rPr>
        <w:t>(Pratiwi et al., 2024)</w:t>
      </w:r>
      <w:r w:rsidR="00F6721B">
        <w:rPr>
          <w:rStyle w:val="Emphasis"/>
          <w:rFonts w:eastAsiaTheme="majorEastAsia"/>
          <w:i w:val="0"/>
          <w:sz w:val="24"/>
          <w:szCs w:val="24"/>
        </w:rPr>
        <w:fldChar w:fldCharType="end"/>
      </w:r>
      <w:r w:rsidR="00F6721B">
        <w:rPr>
          <w:rStyle w:val="Emphasis"/>
          <w:rFonts w:eastAsiaTheme="majorEastAsia"/>
          <w:i w:val="0"/>
          <w:sz w:val="24"/>
          <w:szCs w:val="24"/>
        </w:rPr>
        <w:t>.</w:t>
      </w:r>
      <w:r w:rsidR="003907C2" w:rsidRPr="002E7974">
        <w:rPr>
          <w:i/>
          <w:sz w:val="24"/>
          <w:szCs w:val="24"/>
        </w:rPr>
        <w:t xml:space="preserve"> </w:t>
      </w:r>
      <w:r w:rsidRPr="006E6B57">
        <w:rPr>
          <w:sz w:val="24"/>
          <w:szCs w:val="24"/>
        </w:rPr>
        <w:t xml:space="preserve">A study on obstacles to reporting patient safety accidents revealed that factors hindering reporting must be addressed to enable businesses </w:t>
      </w:r>
      <w:r>
        <w:rPr>
          <w:sz w:val="24"/>
          <w:szCs w:val="24"/>
        </w:rPr>
        <w:t>to learn and prevent recurrence</w:t>
      </w:r>
      <w:r w:rsidR="00AF2B78" w:rsidRPr="00AF2B78">
        <w:rPr>
          <w:rStyle w:val="Emphasis"/>
          <w:rFonts w:eastAsiaTheme="majorEastAsia"/>
          <w:i w:val="0"/>
          <w:sz w:val="24"/>
          <w:szCs w:val="24"/>
        </w:rPr>
        <w:t xml:space="preserve">. </w:t>
      </w:r>
      <w:r w:rsidR="00F6721B">
        <w:rPr>
          <w:rStyle w:val="Emphasis"/>
          <w:rFonts w:eastAsiaTheme="majorEastAsia"/>
          <w:i w:val="0"/>
          <w:sz w:val="24"/>
          <w:szCs w:val="24"/>
        </w:rPr>
        <w:fldChar w:fldCharType="begin" w:fldLock="1"/>
      </w:r>
      <w:r w:rsidR="00F6721B">
        <w:rPr>
          <w:rStyle w:val="Emphasis"/>
          <w:rFonts w:eastAsiaTheme="majorEastAsia"/>
          <w:i w:val="0"/>
          <w:sz w:val="24"/>
          <w:szCs w:val="24"/>
        </w:rPr>
        <w:instrText>ADDIN CSL_CITATION {"citationItems":[{"id":"ITEM-1","itemData":{"DOI":"10.25077/jka.v9i4.1460","abstract":"&amp;lt;p&amp;gt;Pelaporan insiden keselamatan pasien merupakan hal yang sangat penting dalam sistem perawatan kesehatan, karena bermanfaat untuk mengidentifikasi risiko dasar dan mencegah kesalahan yang sama terulang kembali. Rendahnya tingkat pelaporan insiden keselamatan pasien di rumah sakit menyebabkan sulitnya identifikasi kesalahan dan melakukan investigasi lebih lanjut. &amp;lt;strong&amp;gt;Tujuan: &amp;lt;/strong&amp;gt;Menentukan faktor yang menghambat atau mempengaruhi pelaporan insiden keselamatan pasien di rumah sakit. &amp;lt;strong&amp;gt;Metode: &amp;lt;/strong&amp;gt;Penelusuran artikel dilakukan melalui database PubMed, Sciencedirect, dan Google Scholar menggunakan kata kunci &amp;quot;&amp;lt;em&amp;gt;patient safety incident&amp;quot; AND &amp;quot;incident reporting&amp;quot; OR &amp;quot;medical error reporting&amp;quot; AND &amp;quot;barriers incident reporting&amp;quot; OR &amp;quot;under reporting&amp;quot; AND &amp;quot;hospital&amp;quot;&amp;lt;/em&amp;gt;. Total temuan artikel sebanyak 385, tetapi hanya 12 artikel yang sesuai dengan kriteria inklusi. &amp;lt;strong&amp;gt;Hasil: &amp;lt;/strong&amp;gt;Terdapat total studi pada 23 rumah sakit di sembilan negara yang menunjukkan bahwa masing-masing rumah sakit memiliki beberapa faktor yang menghambat atau mempengaruhi pelaporan insiden keselamatan pasien. Paling banyak ditemukan yaitu ketakutan staf terhadap hukuman dan intimidasi, kurangnya pengetahuan terhadap prosedur melapor, rendahnya umpan balik yang positif dari manajemen, serta undang-undang yang tidak melindungi pelapor. &amp;lt;strong&amp;gt;Simpulan: &amp;lt;/strong&amp;gt;Hambatan pelaporan insiden keselamatan pasien di rumah sakit dipengaruhi oleh 3 faktor penting yaitu faktor individu, faktor organisasi, dan faktor pemerintah.&amp;lt;/p&amp;gt;&amp;lt;p&amp;gt;&amp;lt;strong&amp;gt;Kata kunci&amp;lt;/strong&amp;gt;: hambatan pelaporan insiden, insiden keselamatan pasien, pelaporan insiden, rumah sakit&amp;lt;/p&amp;gt;","author":[{"dropping-particle":"","family":"Habibah","given":"Tamaamah","non-dropping-particle":"","parse-names":false,"suffix":""},{"dropping-particle":"","family":"Dhamanti","given":"Inge","non-dropping-particle":"","parse-names":false,"suffix":""}],"container-title":"Jurnal Kesehatan Andalas","id":"ITEM-1","issue":"4 SE  - Literature Review","issued":{"date-parts":[["2025","3","22"]]},"page":"449-460","title":"Faktor yang Menghambat Pelaporan Insiden Keselamatan Pasien di Rumah Sakit: Literature Review","type":"article-journal","volume":"9"},"uris":["http://www.mendeley.com/documents/?uuid=c38f4249-270c-4eae-a6e2-228843cb5d1a"]}],"mendeley":{"formattedCitation":"(Habibah &amp; Dhamanti, 2025)","plainTextFormattedCitation":"(Habibah &amp; Dhamanti, 2025)","previouslyFormattedCitation":"(Habibah &amp; Dhamanti, 2025)"},"properties":{"noteIndex":0},"schema":"https://github.com/citation-style-language/schema/raw/master/csl-citation.json"}</w:instrText>
      </w:r>
      <w:r w:rsidR="00F6721B">
        <w:rPr>
          <w:rStyle w:val="Emphasis"/>
          <w:rFonts w:eastAsiaTheme="majorEastAsia"/>
          <w:i w:val="0"/>
          <w:sz w:val="24"/>
          <w:szCs w:val="24"/>
        </w:rPr>
        <w:fldChar w:fldCharType="separate"/>
      </w:r>
      <w:r w:rsidR="00F6721B" w:rsidRPr="00F6721B">
        <w:rPr>
          <w:rStyle w:val="Emphasis"/>
          <w:rFonts w:eastAsiaTheme="majorEastAsia"/>
          <w:i w:val="0"/>
          <w:noProof/>
          <w:sz w:val="24"/>
          <w:szCs w:val="24"/>
        </w:rPr>
        <w:t>(Habibah &amp; Dhamanti, 2025)</w:t>
      </w:r>
      <w:r w:rsidR="00F6721B">
        <w:rPr>
          <w:rStyle w:val="Emphasis"/>
          <w:rFonts w:eastAsiaTheme="majorEastAsia"/>
          <w:i w:val="0"/>
          <w:sz w:val="24"/>
          <w:szCs w:val="24"/>
        </w:rPr>
        <w:fldChar w:fldCharType="end"/>
      </w:r>
      <w:r w:rsidR="00F6721B">
        <w:rPr>
          <w:rStyle w:val="Emphasis"/>
          <w:rFonts w:eastAsiaTheme="majorEastAsia"/>
          <w:i w:val="0"/>
          <w:sz w:val="24"/>
          <w:szCs w:val="24"/>
        </w:rPr>
        <w:t>.</w:t>
      </w:r>
      <w:r w:rsidR="00526610" w:rsidRPr="002E7974">
        <w:rPr>
          <w:i/>
          <w:sz w:val="24"/>
          <w:szCs w:val="24"/>
        </w:rPr>
        <w:t xml:space="preserve"> </w:t>
      </w:r>
    </w:p>
    <w:p w14:paraId="03B1E2FA" w14:textId="77777777" w:rsidR="006E6B57" w:rsidRDefault="006E6B57" w:rsidP="006E6B57">
      <w:pPr>
        <w:spacing w:line="360" w:lineRule="auto"/>
        <w:ind w:left="284" w:firstLine="436"/>
        <w:jc w:val="both"/>
        <w:rPr>
          <w:color w:val="000000" w:themeColor="text1"/>
          <w:sz w:val="24"/>
          <w:szCs w:val="24"/>
        </w:rPr>
      </w:pPr>
      <w:r w:rsidRPr="006E6B57">
        <w:rPr>
          <w:sz w:val="24"/>
          <w:szCs w:val="24"/>
        </w:rPr>
        <w:t>Enhancing occupational safety and health risk management is essential for averting workplace accidents, especially in high-intensity service sectors. An examination of occupational safety and health risk control and management validates the necessity of a risk management strategy to mitigate unfavorable incidents for healthcare professi</w:t>
      </w:r>
      <w:r>
        <w:rPr>
          <w:sz w:val="24"/>
          <w:szCs w:val="24"/>
        </w:rPr>
        <w:t>onals and hospital institutions</w:t>
      </w:r>
      <w:r w:rsidR="00F6721B">
        <w:rPr>
          <w:rStyle w:val="Emphasis"/>
          <w:rFonts w:eastAsiaTheme="majorEastAsia"/>
          <w:i w:val="0"/>
          <w:sz w:val="24"/>
          <w:szCs w:val="24"/>
        </w:rPr>
        <w:t xml:space="preserve"> </w:t>
      </w:r>
      <w:r w:rsidR="00F6721B">
        <w:rPr>
          <w:rStyle w:val="Emphasis"/>
          <w:rFonts w:eastAsiaTheme="majorEastAsia"/>
          <w:i w:val="0"/>
          <w:sz w:val="24"/>
          <w:szCs w:val="24"/>
        </w:rPr>
        <w:fldChar w:fldCharType="begin" w:fldLock="1"/>
      </w:r>
      <w:r w:rsidR="00F6721B">
        <w:rPr>
          <w:rStyle w:val="Emphasis"/>
          <w:rFonts w:eastAsiaTheme="majorEastAsia"/>
          <w:i w:val="0"/>
          <w:sz w:val="24"/>
          <w:szCs w:val="24"/>
        </w:rPr>
        <w:instrText>ADDIN CSL_CITATION {"citationItems":[{"id":"ITEM-1","itemData":{"DOI":"10.55606/jikki.v3i2.1665","abstract":"&amp;lt;p&amp;gt;&amp;lt;em&amp;gt;Risk management as a process for analysis, identification, evaluation, control, and overcoming risks faced by organizations or Hospital Agencies. This control is carried out by implementing Hospital Work Safety Health (HWSH). The purpose of this case study is to find out the analysis of occupational health and safety risk control and management in hospitals. The method in the case study is by implementing the Hospital Occupational Health Safety Risk Management system (HOH SRMS). Hospital management system as a whole which includes the organizational structure, planning, responsibilities, implementation, procedures, processes and resources needed for the development, implementation, achievement and maintenance of occupational health and safety policies. The results of the analysis state that the Occupational Safety &amp;amp;amp; Health (OSH) plan in the hospital is the key as a reference for performance in health worker safety with risk identification, risk analysis, risk assessment, implemented solutions, and risk monitoring. It can be concluded that risk management in hospitals is a comprehensive control activity in the form of identification and evaluation to reduce the risk of injury and loss to patients, hospital employees and to improve the quality of health services. Hospital Agencies have the duty and obligation to identify and control thoroughly both in the service area, infectious area and hospital environment area. HOH SMRS as an important aspect designed to prevent negative impacts on business processes or minimize financial loss. It is h&amp;lt;/em&amp;gt;&amp;lt;em&amp;gt;oped that the hospital will carry out risk management by identifying weaknesses in the system and correcting these weaknesses.&amp;lt;/em&amp;gt;&amp;lt;/p&amp;gt;&amp;lt;p&amp;gt;&amp;amp;nbsp;&amp;lt;/p&amp;gt;","author":[{"dropping-particle":"","family":"Irgi Biantara","given":"","non-dropping-particle":"","parse-names":false,"suffix":""},{"dropping-particle":"","family":"Dyah Kusumastuti","given":"","non-dropping-particle":"","parse-names":false,"suffix":""}],"container-title":"Jurnal Ilmu Kedokteran dan Kesehatan Indonesia","id":"ITEM-1","issue":"2 SE  - Articles","issued":{"date-parts":[["2023","7","31"]]},"page":"114-125","title":"Studi Kasus: Analisis Pengendalian dan Manajemen Risiko Kesehatan dan Keselamatan Kerja di Rumah Sakit (K3RS)","type":"article-journal","volume":"3"},"uris":["http://www.mendeley.com/documents/?uuid=7efba2f3-267b-472f-ba25-266ef1b1103e"]}],"mendeley":{"formattedCitation":"(Irgi Biantara &amp; Dyah Kusumastuti, 2023)","plainTextFormattedCitation":"(Irgi Biantara &amp; Dyah Kusumastuti, 2023)","previouslyFormattedCitation":"(Irgi Biantara &amp; Dyah Kusumastuti, 2023)"},"properties":{"noteIndex":0},"schema":"https://github.com/citation-style-language/schema/raw/master/csl-citation.json"}</w:instrText>
      </w:r>
      <w:r w:rsidR="00F6721B">
        <w:rPr>
          <w:rStyle w:val="Emphasis"/>
          <w:rFonts w:eastAsiaTheme="majorEastAsia"/>
          <w:i w:val="0"/>
          <w:sz w:val="24"/>
          <w:szCs w:val="24"/>
        </w:rPr>
        <w:fldChar w:fldCharType="separate"/>
      </w:r>
      <w:r w:rsidR="00F6721B" w:rsidRPr="00F6721B">
        <w:rPr>
          <w:rStyle w:val="Emphasis"/>
          <w:rFonts w:eastAsiaTheme="majorEastAsia"/>
          <w:i w:val="0"/>
          <w:noProof/>
          <w:sz w:val="24"/>
          <w:szCs w:val="24"/>
        </w:rPr>
        <w:t>(Irgi Biantara &amp; Dyah Kusumastuti, 2023)</w:t>
      </w:r>
      <w:r w:rsidR="00F6721B">
        <w:rPr>
          <w:rStyle w:val="Emphasis"/>
          <w:rFonts w:eastAsiaTheme="majorEastAsia"/>
          <w:i w:val="0"/>
          <w:sz w:val="24"/>
          <w:szCs w:val="24"/>
        </w:rPr>
        <w:fldChar w:fldCharType="end"/>
      </w:r>
      <w:r w:rsidR="00526610" w:rsidRPr="002E7974">
        <w:rPr>
          <w:sz w:val="24"/>
          <w:szCs w:val="24"/>
        </w:rPr>
        <w:t xml:space="preserve">. </w:t>
      </w:r>
      <w:r w:rsidRPr="006E6B57">
        <w:rPr>
          <w:sz w:val="24"/>
          <w:szCs w:val="24"/>
        </w:rPr>
        <w:t>The incidence of occupational accidents among healthcare professionals, especially nurses, is affected by safe work practices, adherence to procedures, an</w:t>
      </w:r>
      <w:r w:rsidR="00242648">
        <w:rPr>
          <w:sz w:val="24"/>
          <w:szCs w:val="24"/>
        </w:rPr>
        <w:t>d the prevailing safety culture</w:t>
      </w:r>
      <w:r w:rsidRPr="006E6B57">
        <w:rPr>
          <w:sz w:val="24"/>
          <w:szCs w:val="24"/>
        </w:rPr>
        <w:t xml:space="preserve">. In the nursing environment, safe injection procedures are associated with the prevention of needlestick injuries; therefore, elements of safe </w:t>
      </w:r>
      <w:r w:rsidRPr="006E6B57">
        <w:rPr>
          <w:sz w:val="24"/>
          <w:szCs w:val="24"/>
        </w:rPr>
        <w:lastRenderedPageBreak/>
        <w:t>work behavior must be reinforced by policies and continuous trainin</w:t>
      </w:r>
      <w:r>
        <w:rPr>
          <w:sz w:val="24"/>
          <w:szCs w:val="24"/>
        </w:rPr>
        <w:t>g</w:t>
      </w:r>
      <w:r w:rsidR="00F6721B">
        <w:rPr>
          <w:rStyle w:val="Emphasis"/>
          <w:rFonts w:eastAsiaTheme="majorEastAsia"/>
          <w:i w:val="0"/>
          <w:sz w:val="24"/>
          <w:szCs w:val="24"/>
        </w:rPr>
        <w:t xml:space="preserve"> </w:t>
      </w:r>
      <w:r w:rsidR="00F6721B">
        <w:rPr>
          <w:rStyle w:val="Emphasis"/>
          <w:rFonts w:eastAsiaTheme="majorEastAsia"/>
          <w:i w:val="0"/>
          <w:sz w:val="24"/>
          <w:szCs w:val="24"/>
        </w:rPr>
        <w:fldChar w:fldCharType="begin" w:fldLock="1"/>
      </w:r>
      <w:r w:rsidR="00F6721B">
        <w:rPr>
          <w:rStyle w:val="Emphasis"/>
          <w:rFonts w:eastAsiaTheme="majorEastAsia"/>
          <w:i w:val="0"/>
          <w:sz w:val="24"/>
          <w:szCs w:val="24"/>
        </w:rPr>
        <w:instrText>ADDIN CSL_CITATION {"citationItems":[{"id":"ITEM-1","itemData":{"DOI":"10.32584/jpi.v3i3.315","abstract":"Perawat dapat memiliki risiko pada saat berinteraksi dengan pasien salah satunya yaitu tertular atau menularkan infeksi. Infeksi adalah masuk dan berkembangnya mikroorganisme dalam tubuh yang menyebabkan sakit yang disertai dengan gejala klinis baik lokal maupun sistemik. Cedera akibat tusukan jarum pada petugas kesehatan merupakan masalah yang signifikan dalam institusi pelayanan kesehatan dewasa ini diperkirakan lebih dari satu juta jarum digunakan setiap tahun oleh tenaga perawat. Tujuan penelitian ini adalah untuk menganalisis hubungan praktik menyuntik aman dengan kejadian cedera tertusuk jarum di RSUD Kota Kendari. Penelitian ini menggunakan observasional analitik dengan pendekatan cross sectional dengan jumlah sampel 45 orang yang diambil secara proportional random sampling dengan menggunakan uji chi square test. Hasil penelitian menunjukkan bahwa ada hubungan praktik menyuntik aman (X2hit= 7,487, p value = 0,006) dengan kejadian cedera tertusuk jarum di RSUD Kota Kendari. Kesimpulan penelitian adalah semakin rendah penerapan praktik menyuntik aman maka peluang kejadian cedera tertusuk jarum akan lebih tinggi. Disarankan agar pihak Rumah Sakit dapat memberikan sosialisasi tentang menyuntik aman pada perawat pelaksana dan melakukan tindakan sesuai SPO dan adanya pelatihan serta supervisi dari atasan secara berkesinambungan.Â Kata kunci: Praktik menyuntik aman, kejadian cedera tertusuk jarumÂ Abstract The Relationship Between the Practice of Safe Injections and The Incidence of Needle Stick Injuries. Nurses can have a risk when interacting with patients, one of which is contracting or transmitting an infection. Infection is the entry and development of microorganisms in the body that cause pain accompanied by clinical symptoms both locally and systemically. Injury from needle puncture to health workers is a significant problem in institutions of health care today estimated at more than one million needles used every year by nurses. The purpose of this study was to analyze the relationship between the practice of safe injections and the incidence of needle stick injuries in Kendari City Hospital. This study used observational analytic with cross sectional approach with a sample of 45 people taken by proportional random sampling using the chi square test. The results showed that there was a correlation between the practice of safe injections (X2hit = 7.487, p value = 0.006) with the incidence of needle stick injuries in Kendari City Hospital. The con…","author":[{"dropping-particle":"","family":"Ode Alifariki","given":"Adius Kusnan","non-dropping-particle":"La","parse-names":false,"suffix":""}],"container-title":"Jurnal Perawat Indonesia","id":"ITEM-1","issue":"3 SE - Articles","issued":{"date-parts":[["2019"]]},"language":"en","page":"229-236","title":"Hubungan Praktek Menyuntik Aman dengan Kejadian Cedera Tertusuk Jarum","type":"article-journal","volume":"3"},"uris":["http://www.mendeley.com/documents/?uuid=0e964398-f251-427f-be71-bcb8511f7fd5"]}],"mendeley":{"formattedCitation":"(La Ode Alifariki, 2019)","plainTextFormattedCitation":"(La Ode Alifariki, 2019)","previouslyFormattedCitation":"(La Ode Alifariki, 2019)"},"properties":{"noteIndex":0},"schema":"https://github.com/citation-style-language/schema/raw/master/csl-citation.json"}</w:instrText>
      </w:r>
      <w:r w:rsidR="00F6721B">
        <w:rPr>
          <w:rStyle w:val="Emphasis"/>
          <w:rFonts w:eastAsiaTheme="majorEastAsia"/>
          <w:i w:val="0"/>
          <w:sz w:val="24"/>
          <w:szCs w:val="24"/>
        </w:rPr>
        <w:fldChar w:fldCharType="separate"/>
      </w:r>
      <w:r w:rsidR="00F6721B" w:rsidRPr="00F6721B">
        <w:rPr>
          <w:rStyle w:val="Emphasis"/>
          <w:rFonts w:eastAsiaTheme="majorEastAsia"/>
          <w:i w:val="0"/>
          <w:noProof/>
          <w:sz w:val="24"/>
          <w:szCs w:val="24"/>
        </w:rPr>
        <w:t>(La Ode Alifariki, 2019)</w:t>
      </w:r>
      <w:r w:rsidR="00F6721B">
        <w:rPr>
          <w:rStyle w:val="Emphasis"/>
          <w:rFonts w:eastAsiaTheme="majorEastAsia"/>
          <w:i w:val="0"/>
          <w:sz w:val="24"/>
          <w:szCs w:val="24"/>
        </w:rPr>
        <w:fldChar w:fldCharType="end"/>
      </w:r>
      <w:r w:rsidR="00F6721B">
        <w:rPr>
          <w:rStyle w:val="Emphasis"/>
          <w:rFonts w:eastAsiaTheme="majorEastAsia"/>
          <w:i w:val="0"/>
          <w:sz w:val="24"/>
          <w:szCs w:val="24"/>
        </w:rPr>
        <w:t>.</w:t>
      </w:r>
    </w:p>
    <w:p w14:paraId="5A5D4378" w14:textId="77777777" w:rsidR="003907C2" w:rsidRDefault="006E6B57" w:rsidP="00DF59D8">
      <w:pPr>
        <w:spacing w:line="360" w:lineRule="auto"/>
        <w:ind w:left="284" w:firstLine="436"/>
        <w:jc w:val="both"/>
        <w:rPr>
          <w:sz w:val="24"/>
          <w:szCs w:val="24"/>
        </w:rPr>
      </w:pPr>
      <w:r w:rsidRPr="006E6B57">
        <w:rPr>
          <w:sz w:val="24"/>
          <w:szCs w:val="24"/>
        </w:rPr>
        <w:t>From a legal standpoint, safeguarding healthcare workers in occupational health and safety within hospitals necessitates a definitive normative framework for rights, obligations, standards, and rehabilitation processes in the event of a work-related incident. This study aims to analyze the legal protection afforded to healthcare workers concerning occupational safety and health in hospitals, examine the legal framework regulating OHS in these institutions, and identify the legal remedies accessible to healthcare workers who encounter work-related accidents.</w:t>
      </w:r>
    </w:p>
    <w:p w14:paraId="46F24AB4" w14:textId="77777777" w:rsidR="00DF59D8" w:rsidRPr="00DF59D8" w:rsidRDefault="00DF59D8" w:rsidP="00DF59D8">
      <w:pPr>
        <w:spacing w:line="360" w:lineRule="auto"/>
        <w:ind w:left="284" w:firstLine="436"/>
        <w:jc w:val="both"/>
        <w:rPr>
          <w:color w:val="000000" w:themeColor="text1"/>
          <w:sz w:val="24"/>
          <w:szCs w:val="24"/>
        </w:rPr>
      </w:pPr>
    </w:p>
    <w:p w14:paraId="5828BBBF" w14:textId="77777777" w:rsidR="00992FE8" w:rsidRPr="00160827" w:rsidRDefault="00992FE8" w:rsidP="00E811D3">
      <w:pPr>
        <w:numPr>
          <w:ilvl w:val="0"/>
          <w:numId w:val="1"/>
        </w:numPr>
        <w:spacing w:line="360" w:lineRule="auto"/>
        <w:ind w:left="284" w:hanging="284"/>
        <w:rPr>
          <w:b/>
          <w:bCs/>
          <w:sz w:val="24"/>
          <w:szCs w:val="24"/>
          <w:lang w:val="id-ID"/>
        </w:rPr>
      </w:pPr>
      <w:r w:rsidRPr="00160827">
        <w:rPr>
          <w:b/>
          <w:bCs/>
          <w:sz w:val="24"/>
          <w:szCs w:val="24"/>
          <w:lang w:val="id-ID"/>
        </w:rPr>
        <w:t>RESEARCH METHOD</w:t>
      </w:r>
    </w:p>
    <w:p w14:paraId="2DB77EDB" w14:textId="77777777" w:rsidR="006E6B57" w:rsidRDefault="006E6B57" w:rsidP="006E6B57">
      <w:pPr>
        <w:spacing w:line="360" w:lineRule="auto"/>
        <w:ind w:left="284" w:firstLine="436"/>
        <w:jc w:val="both"/>
        <w:rPr>
          <w:sz w:val="24"/>
        </w:rPr>
      </w:pPr>
      <w:r w:rsidRPr="006E6B57">
        <w:rPr>
          <w:sz w:val="24"/>
          <w:szCs w:val="24"/>
        </w:rPr>
        <w:t>This study employs a normative juridical approach, concentrating on the examination of legislative norms that regulate occupational safety and health (OHS) protections for healthcare professionals in hospitals. This methodology was used to evaluate the consistency, sufficiency, and coherence of legal laws pertaining to hospital occupational health and safety, as well as their consequences for the rights and obligations of the involved parties. Normative legal research is a methodology that investigates legislation as a norm and the relevant normative framework, employing literature reviews as the principal data source to assess the consistency, coherence, and pertinence of norms for OH</w:t>
      </w:r>
      <w:r>
        <w:rPr>
          <w:sz w:val="24"/>
          <w:szCs w:val="24"/>
        </w:rPr>
        <w:t>S legal protection in hospitals</w:t>
      </w:r>
      <w:r w:rsidR="00F6721B">
        <w:rPr>
          <w:sz w:val="24"/>
          <w:szCs w:val="24"/>
        </w:rPr>
        <w:t xml:space="preserve"> </w:t>
      </w:r>
      <w:r w:rsidR="00F6721B">
        <w:rPr>
          <w:sz w:val="24"/>
          <w:szCs w:val="24"/>
        </w:rPr>
        <w:fldChar w:fldCharType="begin" w:fldLock="1"/>
      </w:r>
      <w:r w:rsidR="00F6721B">
        <w:rPr>
          <w:sz w:val="24"/>
          <w:szCs w:val="24"/>
        </w:rPr>
        <w:instrText>ADDIN CSL_CITATION {"citationItems":[{"id":"ITEM-1","itemData":{"DOI":"10.22219/aclj.v4i1.24855","abstract":"&amp;lt;p&amp;gt;The legal research method is one of the academic fields that continues to generate debate among law students and law colleges in Indonesia. This debate is important because the research method is a means for a legal scholar to obtain the truth. This article maps the debate on normative and socio-legal research, emphasizing the former type of research. This article explores the origins and debates of normative legal research methods in Indonesian legal education and some of the mainstream approaches commonly used in normative legal studies. This condition does not aim to develop a claim on the validity of normative legal research methods as the only research method but rather to position normative legal research proportionally in the legal scholarship in Indonesia.&amp;lt;/p&amp;gt;","author":[{"dropping-particle":"","family":"Negara","given":"Tunggul Ansari Setia","non-dropping-particle":"","parse-names":false,"suffix":""}],"container-title":"Audito Comparative Law Journal (ACLJ)","id":"ITEM-1","issue":"1 SE  - Articles","issued":{"date-parts":[["2023","2","2"]]},"page":"1-9","title":"Normative Legal Research in Indonesia: Its Originis and Approaches","type":"article-journal","volume":"4"},"uris":["http://www.mendeley.com/documents/?uuid=e24f8ceb-f2f6-426e-9bd2-69d7aac1a26c"]}],"mendeley":{"formattedCitation":"(Negara, 2023)","plainTextFormattedCitation":"(Negara, 2023)","previouslyFormattedCitation":"(Negara, 2023)"},"properties":{"noteIndex":0},"schema":"https://github.com/citation-style-language/schema/raw/master/csl-citation.json"}</w:instrText>
      </w:r>
      <w:r w:rsidR="00F6721B">
        <w:rPr>
          <w:sz w:val="24"/>
          <w:szCs w:val="24"/>
        </w:rPr>
        <w:fldChar w:fldCharType="separate"/>
      </w:r>
      <w:r w:rsidR="00F6721B" w:rsidRPr="00F6721B">
        <w:rPr>
          <w:noProof/>
          <w:sz w:val="24"/>
          <w:szCs w:val="24"/>
        </w:rPr>
        <w:t>(Negara, 2023)</w:t>
      </w:r>
      <w:r w:rsidR="00F6721B">
        <w:rPr>
          <w:sz w:val="24"/>
          <w:szCs w:val="24"/>
        </w:rPr>
        <w:fldChar w:fldCharType="end"/>
      </w:r>
      <w:r w:rsidR="00F6721B">
        <w:rPr>
          <w:sz w:val="24"/>
          <w:szCs w:val="24"/>
        </w:rPr>
        <w:t>.</w:t>
      </w:r>
      <w:r>
        <w:rPr>
          <w:sz w:val="24"/>
          <w:szCs w:val="24"/>
        </w:rPr>
        <w:t xml:space="preserve"> </w:t>
      </w:r>
      <w:r w:rsidRPr="006E6B57">
        <w:rPr>
          <w:sz w:val="24"/>
          <w:szCs w:val="24"/>
        </w:rPr>
        <w:t>The methodologies employed consist of a statutory approach to analyze the hierarchy and substance of regulations, a conceptual approach to investigate the notions of legal protection and (K3), and a case approach to enhance the normative analysis. This research seeks to provide a systematic and argumentative legal framework through these methodologies.</w:t>
      </w:r>
    </w:p>
    <w:p w14:paraId="738A63AF" w14:textId="77777777" w:rsidR="006E6B57" w:rsidRPr="006E6B57" w:rsidRDefault="006E6B57" w:rsidP="006E6B57">
      <w:pPr>
        <w:spacing w:line="360" w:lineRule="auto"/>
        <w:ind w:left="284" w:firstLine="436"/>
        <w:jc w:val="both"/>
        <w:rPr>
          <w:sz w:val="24"/>
        </w:rPr>
      </w:pPr>
      <w:r w:rsidRPr="006E6B57">
        <w:rPr>
          <w:sz w:val="24"/>
          <w:szCs w:val="24"/>
        </w:rPr>
        <w:t>This study utilizes main legal documents, including laws and regulations related to work, health, hospitals, and hospital K3, with secondary legal materials comprising scientific journal articles in the Indonesian language. The analytical methods employed consist of grammatical, systematic, and teleological interpretation to assess the congruence of standards and their ramifications for the safeguarding of healthcare professionals.</w:t>
      </w:r>
    </w:p>
    <w:p w14:paraId="1F1F1F65" w14:textId="77777777" w:rsidR="00551AC4" w:rsidRPr="00551AC4" w:rsidRDefault="00551AC4" w:rsidP="00AF2B78">
      <w:pPr>
        <w:spacing w:line="360" w:lineRule="auto"/>
        <w:ind w:left="284" w:firstLine="436"/>
        <w:jc w:val="both"/>
        <w:rPr>
          <w:sz w:val="24"/>
          <w:szCs w:val="24"/>
        </w:rPr>
      </w:pPr>
    </w:p>
    <w:p w14:paraId="0804320C" w14:textId="77777777" w:rsidR="00992FE8" w:rsidRPr="00553E53" w:rsidRDefault="00992FE8" w:rsidP="00FB2F23">
      <w:pPr>
        <w:numPr>
          <w:ilvl w:val="0"/>
          <w:numId w:val="1"/>
        </w:numPr>
        <w:spacing w:line="360" w:lineRule="auto"/>
        <w:ind w:left="284" w:hanging="284"/>
        <w:rPr>
          <w:b/>
          <w:bCs/>
          <w:sz w:val="24"/>
          <w:szCs w:val="24"/>
          <w:lang w:val="id-ID"/>
        </w:rPr>
      </w:pPr>
      <w:r w:rsidRPr="00553E53">
        <w:rPr>
          <w:b/>
          <w:bCs/>
          <w:sz w:val="24"/>
          <w:szCs w:val="24"/>
          <w:lang w:val="id-ID"/>
        </w:rPr>
        <w:lastRenderedPageBreak/>
        <w:t xml:space="preserve">RESULTS </w:t>
      </w:r>
      <w:r w:rsidRPr="00553E53">
        <w:rPr>
          <w:b/>
          <w:bCs/>
          <w:sz w:val="24"/>
          <w:szCs w:val="24"/>
        </w:rPr>
        <w:t>A</w:t>
      </w:r>
      <w:r w:rsidRPr="00553E53">
        <w:rPr>
          <w:b/>
          <w:bCs/>
          <w:sz w:val="24"/>
          <w:szCs w:val="24"/>
          <w:lang w:val="id-ID"/>
        </w:rPr>
        <w:t xml:space="preserve">ND </w:t>
      </w:r>
      <w:r w:rsidRPr="00553E53">
        <w:rPr>
          <w:b/>
          <w:bCs/>
          <w:sz w:val="24"/>
          <w:szCs w:val="24"/>
          <w:lang w:val="en-ID"/>
        </w:rPr>
        <w:t>DISCUSSIONS</w:t>
      </w:r>
    </w:p>
    <w:p w14:paraId="2400AD5C" w14:textId="77777777" w:rsidR="006E6B57" w:rsidRPr="006E6B57" w:rsidRDefault="006E6B57" w:rsidP="006E6B57">
      <w:pPr>
        <w:spacing w:line="360" w:lineRule="auto"/>
        <w:ind w:left="284" w:firstLine="436"/>
        <w:jc w:val="both"/>
        <w:rPr>
          <w:sz w:val="24"/>
          <w:szCs w:val="24"/>
        </w:rPr>
      </w:pPr>
      <w:r w:rsidRPr="006E6B57">
        <w:rPr>
          <w:sz w:val="24"/>
          <w:szCs w:val="24"/>
        </w:rPr>
        <w:t>The research indicates that Indonesia has implemented multiple regulatory frameworks regulating occupational health and safety (K3) in hospitals, encompassing labor, health, and social security legislation. These regulations officially ensure healthcare workers' rights to secure working environments and remuneration for occupational injuries. Nonetheless, their execution differs significantly among organizations. Administrative enforcement methods are applied inconsistently, and the workplace accident reporting system is fragmented.</w:t>
      </w:r>
    </w:p>
    <w:p w14:paraId="49076256" w14:textId="77777777" w:rsidR="006E6B57" w:rsidRDefault="006E6B57" w:rsidP="00FB2F23">
      <w:pPr>
        <w:spacing w:line="360" w:lineRule="auto"/>
        <w:ind w:left="284" w:firstLine="436"/>
        <w:jc w:val="both"/>
        <w:rPr>
          <w:sz w:val="24"/>
          <w:szCs w:val="24"/>
        </w:rPr>
      </w:pPr>
    </w:p>
    <w:p w14:paraId="3B5454C2" w14:textId="77777777" w:rsidR="003907C2" w:rsidRPr="003907C2" w:rsidRDefault="00AF2B78" w:rsidP="00AF2B78">
      <w:pPr>
        <w:pStyle w:val="ListParagraph"/>
        <w:numPr>
          <w:ilvl w:val="1"/>
          <w:numId w:val="1"/>
        </w:numPr>
        <w:spacing w:line="360" w:lineRule="auto"/>
        <w:ind w:left="616"/>
        <w:jc w:val="both"/>
        <w:rPr>
          <w:b/>
          <w:sz w:val="24"/>
          <w:szCs w:val="24"/>
        </w:rPr>
      </w:pPr>
      <w:r w:rsidRPr="00AF2B78">
        <w:rPr>
          <w:b/>
          <w:sz w:val="24"/>
          <w:szCs w:val="24"/>
        </w:rPr>
        <w:t>How is Legal Protection for Health Workers Regarding Occupational Health and Safety in Hospitals?</w:t>
      </w:r>
    </w:p>
    <w:p w14:paraId="2D447650" w14:textId="77777777" w:rsidR="003907C2" w:rsidRDefault="00AF2B78" w:rsidP="000E618C">
      <w:pPr>
        <w:spacing w:line="360" w:lineRule="auto"/>
        <w:ind w:left="284" w:firstLine="436"/>
        <w:jc w:val="both"/>
        <w:rPr>
          <w:sz w:val="24"/>
          <w:szCs w:val="24"/>
        </w:rPr>
      </w:pPr>
      <w:r w:rsidRPr="00AF2B78">
        <w:rPr>
          <w:sz w:val="24"/>
          <w:szCs w:val="24"/>
        </w:rPr>
        <w:t>Legal protection for health workers regarding occupational safety rests on the recognition of the right to occupational safety, which must be reflected in internal hospital policies.</w:t>
      </w:r>
      <w:r w:rsidR="000E618C">
        <w:rPr>
          <w:sz w:val="24"/>
          <w:szCs w:val="24"/>
        </w:rPr>
        <w:t xml:space="preserve"> </w:t>
      </w:r>
      <w:r w:rsidR="000E618C" w:rsidRPr="000E618C">
        <w:rPr>
          <w:sz w:val="24"/>
          <w:szCs w:val="24"/>
        </w:rPr>
        <w:t>In practice, legal protection is most effective when implemented through a functional K3RS management system, rather than merely existing as a compliance document.</w:t>
      </w:r>
      <w:r w:rsidR="000E618C">
        <w:rPr>
          <w:sz w:val="24"/>
          <w:szCs w:val="24"/>
        </w:rPr>
        <w:t xml:space="preserve"> </w:t>
      </w:r>
      <w:r w:rsidRPr="00AF2B78">
        <w:rPr>
          <w:sz w:val="24"/>
          <w:szCs w:val="24"/>
        </w:rPr>
        <w:t>This pattern is consistent with findings on the implementation of occupational safety and health in hospitals, which emphasize the importance of go</w:t>
      </w:r>
      <w:r>
        <w:rPr>
          <w:sz w:val="24"/>
          <w:szCs w:val="24"/>
        </w:rPr>
        <w:t>vernance and management support</w:t>
      </w:r>
      <w:r w:rsidR="003907C2" w:rsidRPr="00317131">
        <w:rPr>
          <w:sz w:val="24"/>
          <w:szCs w:val="24"/>
        </w:rPr>
        <w:t xml:space="preserve"> </w:t>
      </w:r>
      <w:r w:rsidR="00F6721B">
        <w:rPr>
          <w:sz w:val="24"/>
          <w:szCs w:val="24"/>
        </w:rPr>
        <w:fldChar w:fldCharType="begin" w:fldLock="1"/>
      </w:r>
      <w:r w:rsidR="00F6721B">
        <w:rPr>
          <w:sz w:val="24"/>
          <w:szCs w:val="24"/>
        </w:rPr>
        <w:instrText>ADDIN CSL_CITATION {"citationItems":[{"id":"ITEM-1","itemData":{"author":[{"dropping-particle":"","family":"Suprapto","given":"Affan Ahmad","non-dropping-particle":"","parse-names":false,"suffix":""}],"container-title":"Journal of Public Health Education","id":"ITEM-1","issue":"01","issued":{"date-parts":[["2021"]]},"page":"1-12","title":"Penerapan Keselamatan Dan Kesehatan Kerja Rumah Sakit (K3RS) di Rumah Sakit Umum X Jakarta","type":"article-journal","volume":"01"},"uris":["http://www.mendeley.com/documents/?uuid=2e875266-4426-4525-86ef-33c9fad72acc"]}],"mendeley":{"formattedCitation":"(Suprapto, 2021)","plainTextFormattedCitation":"(Suprapto, 2021)","previouslyFormattedCitation":"(Suprapto, 2021)"},"properties":{"noteIndex":0},"schema":"https://github.com/citation-style-language/schema/raw/master/csl-citation.json"}</w:instrText>
      </w:r>
      <w:r w:rsidR="00F6721B">
        <w:rPr>
          <w:sz w:val="24"/>
          <w:szCs w:val="24"/>
        </w:rPr>
        <w:fldChar w:fldCharType="separate"/>
      </w:r>
      <w:r w:rsidR="00F6721B" w:rsidRPr="00F6721B">
        <w:rPr>
          <w:noProof/>
          <w:sz w:val="24"/>
          <w:szCs w:val="24"/>
        </w:rPr>
        <w:t>(Suprapto, 2021)</w:t>
      </w:r>
      <w:r w:rsidR="00F6721B">
        <w:rPr>
          <w:sz w:val="24"/>
          <w:szCs w:val="24"/>
        </w:rPr>
        <w:fldChar w:fldCharType="end"/>
      </w:r>
      <w:r w:rsidR="00F6721B">
        <w:rPr>
          <w:sz w:val="24"/>
          <w:szCs w:val="24"/>
        </w:rPr>
        <w:t xml:space="preserve">. </w:t>
      </w:r>
    </w:p>
    <w:p w14:paraId="367B9AC1" w14:textId="77777777" w:rsidR="003907C2" w:rsidRDefault="00AF2B78" w:rsidP="003907C2">
      <w:pPr>
        <w:spacing w:line="360" w:lineRule="auto"/>
        <w:ind w:left="284" w:firstLine="436"/>
        <w:jc w:val="both"/>
        <w:rPr>
          <w:rStyle w:val="Strong"/>
          <w:b w:val="0"/>
          <w:bCs w:val="0"/>
          <w:sz w:val="24"/>
          <w:szCs w:val="24"/>
        </w:rPr>
      </w:pPr>
      <w:r w:rsidRPr="00AF2B78">
        <w:rPr>
          <w:sz w:val="24"/>
          <w:szCs w:val="24"/>
        </w:rPr>
        <w:t>In the context of healthcare workers, legal protection is inseparable from the institution's obligation to ensure the availability of PPE, training, and a safety culture. Weak protection is often rooted in weak knowledge and procedural compliance, necessitating organizational intervention. Empirical evidence in emergency services indicates that healthcare workers' OSH knowledge is a critical determinant of compliance and occupational safety. Therefore, fulfilling OSH rights cannot be achieved through norms alone but must be realized through increased human resource capacity. This model aligns with the findings of the analysis of OSH knowle</w:t>
      </w:r>
      <w:r>
        <w:rPr>
          <w:sz w:val="24"/>
          <w:szCs w:val="24"/>
        </w:rPr>
        <w:t>dge in hospital emergency rooms</w:t>
      </w:r>
      <w:r w:rsidR="003907C2" w:rsidRPr="00317131">
        <w:rPr>
          <w:sz w:val="24"/>
          <w:szCs w:val="24"/>
        </w:rPr>
        <w:t xml:space="preserve"> </w:t>
      </w:r>
      <w:r w:rsidR="00F6721B">
        <w:rPr>
          <w:sz w:val="24"/>
          <w:szCs w:val="24"/>
        </w:rPr>
        <w:fldChar w:fldCharType="begin" w:fldLock="1"/>
      </w:r>
      <w:r w:rsidR="00CA2ABD">
        <w:rPr>
          <w:sz w:val="24"/>
          <w:szCs w:val="24"/>
        </w:rPr>
        <w:instrText>ADDIN CSL_CITATION {"citationItems":[{"id":"ITEM-1","itemData":{"author":[{"dropping-particle":"","family":"Haryanto","given":"Ricky","non-dropping-particle":"","parse-names":false,"suffix":""},{"dropping-particle":"","family":"Febrianti","given":"Delima Puspita","non-dropping-particle":"","parse-names":false,"suffix":""},{"dropping-particle":"","family":"Prasetyo","given":"Nafia","non-dropping-particle":"","parse-names":false,"suffix":""},{"dropping-particle":"","family":"Aprinia","given":"Aqni","non-dropping-particle":"","parse-names":false,"suffix":""},{"dropping-particle":"","family":"Ramadhan","given":"Faradian","non-dropping-particle":"","parse-names":false,"suffix":""},{"dropping-particle":"","family":"Tunjungsari","given":"Feny","non-dropping-particle":"","parse-names":false,"suffix":""},{"dropping-particle":"","family":"Andria","given":"Pamela","non-dropping-particle":"","parse-names":false,"suffix":""},{"dropping-particle":"","family":"Kusuma","given":"Putri","non-dropping-particle":"","parse-names":false,"suffix":""}],"container-title":"CoMPHI Journal: Community Medicine and Public Health of Indonesia Journal","id":"ITEM-1","issue":"3","issued":{"date-parts":[["2024"]]},"page":"209-213","title":"Analisis Pengetahuan K3 pada Pegawai Tenaga Kesehatan di IGD RS Muhammadiyah Gresik","type":"article-journal","volume":"4"},"uris":["http://www.mendeley.com/documents/?uuid=d5882b4c-01d8-46bb-96c0-0eee487854f5"]}],"mendeley":{"formattedCitation":"(Haryanto et al., 2024)","plainTextFormattedCitation":"(Haryanto et al., 2024)","previouslyFormattedCitation":"(Haryanto et al., 2024)"},"properties":{"noteIndex":0},"schema":"https://github.com/citation-style-language/schema/raw/master/csl-citation.json"}</w:instrText>
      </w:r>
      <w:r w:rsidR="00F6721B">
        <w:rPr>
          <w:sz w:val="24"/>
          <w:szCs w:val="24"/>
        </w:rPr>
        <w:fldChar w:fldCharType="separate"/>
      </w:r>
      <w:r w:rsidR="00F6721B" w:rsidRPr="00F6721B">
        <w:rPr>
          <w:noProof/>
          <w:sz w:val="24"/>
          <w:szCs w:val="24"/>
        </w:rPr>
        <w:t>(Haryanto et al., 2024)</w:t>
      </w:r>
      <w:r w:rsidR="00F6721B">
        <w:rPr>
          <w:sz w:val="24"/>
          <w:szCs w:val="24"/>
        </w:rPr>
        <w:fldChar w:fldCharType="end"/>
      </w:r>
      <w:r w:rsidR="00CA2ABD">
        <w:rPr>
          <w:sz w:val="24"/>
          <w:szCs w:val="24"/>
        </w:rPr>
        <w:t>.</w:t>
      </w:r>
    </w:p>
    <w:p w14:paraId="3EECA0BA" w14:textId="77777777" w:rsidR="008E4485" w:rsidRDefault="00AF2B78" w:rsidP="003907C2">
      <w:pPr>
        <w:spacing w:line="360" w:lineRule="auto"/>
        <w:ind w:left="284" w:firstLine="436"/>
        <w:jc w:val="both"/>
        <w:rPr>
          <w:sz w:val="24"/>
          <w:szCs w:val="24"/>
        </w:rPr>
      </w:pPr>
      <w:r w:rsidRPr="00AF2B78">
        <w:rPr>
          <w:sz w:val="24"/>
          <w:szCs w:val="24"/>
        </w:rPr>
        <w:t xml:space="preserve">Studies on the implementation of occupational safety and health (K3) in relation to nursing workplace accidents demonstrate a relationship between K3 implementation and a reduction in incidents. Studies of needlestick injury factors in nurses emphasize that training, standard operating procedures (SOPs), and </w:t>
      </w:r>
      <w:r w:rsidRPr="00AF2B78">
        <w:rPr>
          <w:sz w:val="24"/>
          <w:szCs w:val="24"/>
        </w:rPr>
        <w:lastRenderedPageBreak/>
        <w:t>supervision are associated with injury occurrences, so protection needs to be directed at syste</w:t>
      </w:r>
      <w:r>
        <w:rPr>
          <w:sz w:val="24"/>
          <w:szCs w:val="24"/>
        </w:rPr>
        <w:t>mic controls</w:t>
      </w:r>
      <w:r w:rsidR="00CA2ABD">
        <w:rPr>
          <w:sz w:val="24"/>
        </w:rPr>
        <w:t xml:space="preserve"> </w:t>
      </w:r>
      <w:r w:rsidR="00CA2ABD">
        <w:rPr>
          <w:sz w:val="24"/>
        </w:rPr>
        <w:fldChar w:fldCharType="begin" w:fldLock="1"/>
      </w:r>
      <w:r w:rsidR="00CA2ABD">
        <w:rPr>
          <w:sz w:val="24"/>
        </w:rPr>
        <w:instrText>ADDIN CSL_CITATION {"citationItems":[{"id":"ITEM-1","itemData":{"DOI":"10.47650/jpp.v8i3.1941","abstract":"Cedera tertusuk jarum suntik (Needlestick Injury/NSI) merupakan salah satu bentuk kecelakaan kerja yang paling sering dialami oleh perawat. Penelitian ini bertujuan untuk mengkaji faktor risiko kejadian cedera tertusuk jarum suntik pada perawat di RSUD Kalabahi. Penelitian ini menggunakan desain potong lintang dengan melibatkan 120 perawat yang dipilih secara acak sederhana. Pengumpulan data dilakukan menggunakan kuesioner terstruktur dan dianalisis dengan uji Chi-square serta regresi logistik ganda. Hasil penelitian menunjukkan bahwa penerapan SOP dan pengawasan pelaksanaannya berhubungan signifikan dengan kejadian cedera (p ≤ 0,05). Analisis multivariat menunjukkan bahwa penerapan SOP merupakan faktor penentu paling dominan (AOR = 2,97; 95% CI: 1,29–6,83). Kepatuhan terhadap SOP dan pengawasan yang efektif secara signifikan dapat menurunkan risiko cedera tertusuk jarum. Penguatan penerapan SOP, peningkatan persepsi keselamatan, dan pelatihan berkelanjutan sangat penting dalam praktik keselamatan kerja di rumah sakit.","author":[{"dropping-particle":"","family":"Oga","given":"Yoseph","non-dropping-particle":"","parse-names":false,"suffix":""},{"dropping-particle":"","family":"Roga","given":"Anderias","non-dropping-particle":"","parse-names":false,"suffix":""},{"dropping-particle":"","family":"Ruliati","given":"Luh Putu","non-dropping-particle":"","parse-names":false,"suffix":""},{"dropping-particle":"","family":"Ratu","given":"Jacob","non-dropping-particle":"","parse-names":false,"suffix":""},{"dropping-particle":"","family":"Berek","given":"Noorce Ch.","non-dropping-particle":"","parse-names":false,"suffix":""}],"container-title":"Jurnal Promotif Preventif","id":"ITEM-1","issue":"3 SE - Articles","issued":{"date-parts":[["2025","6","28"]]},"title":"Analisis Determinan Cedera Tertusuk Jarum Suntik pada Perawat di RSUD Kalabahi","type":"article-journal","volume":"8"},"uris":["http://www.mendeley.com/documents/?uuid=d190c598-7570-411c-84d6-e33b72790e7f"]}],"mendeley":{"formattedCitation":"(Oga et al., 2025)","plainTextFormattedCitation":"(Oga et al., 2025)","previouslyFormattedCitation":"(Oga et al., 2025)"},"properties":{"noteIndex":0},"schema":"https://github.com/citation-style-language/schema/raw/master/csl-citation.json"}</w:instrText>
      </w:r>
      <w:r w:rsidR="00CA2ABD">
        <w:rPr>
          <w:sz w:val="24"/>
        </w:rPr>
        <w:fldChar w:fldCharType="separate"/>
      </w:r>
      <w:r w:rsidR="00CA2ABD" w:rsidRPr="00CA2ABD">
        <w:rPr>
          <w:noProof/>
          <w:sz w:val="24"/>
        </w:rPr>
        <w:t>(Oga et al., 2025)</w:t>
      </w:r>
      <w:r w:rsidR="00CA2ABD">
        <w:rPr>
          <w:sz w:val="24"/>
        </w:rPr>
        <w:fldChar w:fldCharType="end"/>
      </w:r>
      <w:r w:rsidR="008E4485">
        <w:rPr>
          <w:sz w:val="24"/>
        </w:rPr>
        <w:t>.</w:t>
      </w:r>
    </w:p>
    <w:p w14:paraId="16DEC568" w14:textId="77777777" w:rsidR="003907C2" w:rsidRDefault="00AF2B78" w:rsidP="003907C2">
      <w:pPr>
        <w:spacing w:line="360" w:lineRule="auto"/>
        <w:ind w:left="284" w:firstLine="436"/>
        <w:jc w:val="both"/>
        <w:rPr>
          <w:sz w:val="24"/>
          <w:szCs w:val="24"/>
        </w:rPr>
      </w:pPr>
      <w:r w:rsidRPr="00AF2B78">
        <w:rPr>
          <w:sz w:val="24"/>
          <w:szCs w:val="24"/>
        </w:rPr>
        <w:t>Legal protection for healthcare workers is also related to social security and compensation arrangements, but prevention remains the core of OSH. Many cases of "near misses" and minor injuries go unrecorded, weakening the protection function because risk data is not generated. Healthcare workers receive legal protection in the form of supervision and guidance, but this legal protection remains weak because some healthcare workers' rights are not met</w:t>
      </w:r>
      <w:r w:rsidR="003907C2" w:rsidRPr="003A6416">
        <w:rPr>
          <w:sz w:val="24"/>
          <w:szCs w:val="24"/>
        </w:rPr>
        <w:t xml:space="preserve"> </w:t>
      </w:r>
      <w:r w:rsidR="00CA2ABD">
        <w:rPr>
          <w:sz w:val="24"/>
          <w:szCs w:val="24"/>
        </w:rPr>
        <w:fldChar w:fldCharType="begin" w:fldLock="1"/>
      </w:r>
      <w:r w:rsidR="00CA2ABD">
        <w:rPr>
          <w:sz w:val="24"/>
          <w:szCs w:val="24"/>
        </w:rPr>
        <w:instrText>ADDIN CSL_CITATION {"citationItems":[{"id":"ITEM-1","itemData":{"author":[{"dropping-particle":"","family":"Syafitri","given":"Isdiana","non-dropping-particle":"","parse-names":false,"suffix":""},{"dropping-particle":"","family":"Hum","given":"M","non-dropping-particle":"","parse-names":false,"suffix":""}],"container-title":"Juripol (Jurnal Institusi Polgan)","id":"ITEM-1","issue":"September","issued":{"date-parts":[["2021"]]},"page":"190-199","title":"Analisis Perlindungan Hukum TerhadapTenaga Kesehatan Atas Keselamatan dan Kesehatan Kerja di Masa Pandemi Covid-19 Di Indonesia","type":"article-journal","volume":"4"},"uris":["http://www.mendeley.com/documents/?uuid=729cc86e-9d80-46f7-a684-8e4473dca5bf"]}],"mendeley":{"formattedCitation":"(Syafitri &amp; Hum, 2021)","plainTextFormattedCitation":"(Syafitri &amp; Hum, 2021)","previouslyFormattedCitation":"(Syafitri &amp; Hum, 2021)"},"properties":{"noteIndex":0},"schema":"https://github.com/citation-style-language/schema/raw/master/csl-citation.json"}</w:instrText>
      </w:r>
      <w:r w:rsidR="00CA2ABD">
        <w:rPr>
          <w:sz w:val="24"/>
          <w:szCs w:val="24"/>
        </w:rPr>
        <w:fldChar w:fldCharType="separate"/>
      </w:r>
      <w:r w:rsidR="00CA2ABD" w:rsidRPr="00CA2ABD">
        <w:rPr>
          <w:noProof/>
          <w:sz w:val="24"/>
          <w:szCs w:val="24"/>
        </w:rPr>
        <w:t>(Syafitri &amp; Hum, 2021)</w:t>
      </w:r>
      <w:r w:rsidR="00CA2ABD">
        <w:rPr>
          <w:sz w:val="24"/>
          <w:szCs w:val="24"/>
        </w:rPr>
        <w:fldChar w:fldCharType="end"/>
      </w:r>
      <w:r w:rsidR="00CA2ABD">
        <w:rPr>
          <w:sz w:val="24"/>
          <w:szCs w:val="24"/>
        </w:rPr>
        <w:t xml:space="preserve">. </w:t>
      </w:r>
    </w:p>
    <w:p w14:paraId="7B47E558" w14:textId="77777777" w:rsidR="003907C2" w:rsidRDefault="00AF2B78" w:rsidP="003907C2">
      <w:pPr>
        <w:spacing w:line="360" w:lineRule="auto"/>
        <w:ind w:left="284" w:firstLine="436"/>
        <w:jc w:val="both"/>
        <w:rPr>
          <w:sz w:val="24"/>
          <w:szCs w:val="24"/>
        </w:rPr>
      </w:pPr>
      <w:r w:rsidRPr="00AF2B78">
        <w:rPr>
          <w:sz w:val="24"/>
          <w:szCs w:val="24"/>
        </w:rPr>
        <w:t>Adequate legal protection requires a documented, audited, and continuously improved occupational safety and health management system. Within the administrative law framework, substantive non-compliance can be viewed as a violation of the healthcare facility's obligations. Therefore, hospital management must implement an Occupational Safety and Health Management System (SMK3) to reduce the number of workplace accidents and occupational diseases and to serve as a benchmark for the</w:t>
      </w:r>
      <w:r>
        <w:rPr>
          <w:sz w:val="24"/>
          <w:szCs w:val="24"/>
        </w:rPr>
        <w:t xml:space="preserve"> success of SMK3 implementation</w:t>
      </w:r>
      <w:r w:rsidR="00CA2ABD">
        <w:rPr>
          <w:sz w:val="24"/>
          <w:szCs w:val="24"/>
        </w:rPr>
        <w:t xml:space="preserve"> </w:t>
      </w:r>
      <w:r w:rsidR="00CA2ABD">
        <w:rPr>
          <w:sz w:val="24"/>
          <w:szCs w:val="24"/>
        </w:rPr>
        <w:fldChar w:fldCharType="begin" w:fldLock="1"/>
      </w:r>
      <w:r w:rsidR="00CA2ABD">
        <w:rPr>
          <w:sz w:val="24"/>
          <w:szCs w:val="24"/>
        </w:rPr>
        <w:instrText>ADDIN CSL_CITATION {"citationItems":[{"id":"ITEM-1","itemData":{"DOI":"10.25311/keskom.Vol11.Iss2.2176","abstract":"&amp;lt;p&amp;gt;&amp;lt;em&amp;gt;The Occupational Health and Safety Management System (OSHMS) of the hospital ensures that medical personnel, non-medical personnel, patients, and visitors are in a safe and comfortable environment. Activities carried out at Pekanbaru Hospital have the potential for hazards. The purpose of this study was to analyze the implementation of OSHMS in hospitals in Pekanbaru City. This research method employed a qualitative approach, utilizing a case study research design with a content analysis component. The informants in this study consisted of 8 people, including the main informant (a doctor, nurse, or midwife) and supporting informants (the chairman and members of the Hospital K3 committee, the Head of Administration, the Head of Service and Nursing, and the Head of Medical and Non-Medical Support). The data analysis techniques employed were data reduction, data presentation, coding categories, and conclusions. The results of the study are hospital policies regarding OHS, with the formation of a hospital OHS committee, which the hospital director has approved, and OHS planning has been carried out with hazard identification. The hospital had made efforts to control hazards. OHS implementation was carried out by Permenkes No. 66 of 2016, which concerns the implementation of OHS in hospitals. Monitoring and evaluation of performance had also been carried out in the hospital through an internal audit of the hospital's OSHMS. To improve the implementation of OHS.&amp;lt;/em&amp;gt;&amp;lt;/p&amp;gt;","author":[{"dropping-particle":"","family":"Purnawati Rahayu","given":"Endang","non-dropping-particle":"","parse-names":false,"suffix":""},{"dropping-particle":"","family":"Harnani","given":"Yessi","non-dropping-particle":"","parse-names":false,"suffix":""},{"dropping-particle":"","family":"Makomulamin","given":"Makomulamin","non-dropping-particle":"","parse-names":false,"suffix":""}],"container-title":"Jurnal kesehatan komunitas (Journal of community health)","id":"ITEM-1","issue":"2 SE  - Articles","issued":{"date-parts":[["2025","7","31"]]},"page":"251-261","title":"Analysis of the Implementation of Occupational Safety and Health Management System in Pekanbaru Hospital","type":"article-journal","volume":"11"},"uris":["http://www.mendeley.com/documents/?uuid=e62f5c5d-b620-40a6-88ba-1a417d183f18"]}],"mendeley":{"formattedCitation":"(Purnawati Rahayu et al., 2025)","plainTextFormattedCitation":"(Purnawati Rahayu et al., 2025)","previouslyFormattedCitation":"(Purnawati Rahayu et al., 2025)"},"properties":{"noteIndex":0},"schema":"https://github.com/citation-style-language/schema/raw/master/csl-citation.json"}</w:instrText>
      </w:r>
      <w:r w:rsidR="00CA2ABD">
        <w:rPr>
          <w:sz w:val="24"/>
          <w:szCs w:val="24"/>
        </w:rPr>
        <w:fldChar w:fldCharType="separate"/>
      </w:r>
      <w:r w:rsidR="00CA2ABD" w:rsidRPr="00CA2ABD">
        <w:rPr>
          <w:noProof/>
          <w:sz w:val="24"/>
          <w:szCs w:val="24"/>
        </w:rPr>
        <w:t>(Purnawati Rahayu et al., 2025)</w:t>
      </w:r>
      <w:r w:rsidR="00CA2ABD">
        <w:rPr>
          <w:sz w:val="24"/>
          <w:szCs w:val="24"/>
        </w:rPr>
        <w:fldChar w:fldCharType="end"/>
      </w:r>
      <w:r w:rsidR="00CA2ABD">
        <w:rPr>
          <w:sz w:val="24"/>
          <w:szCs w:val="24"/>
        </w:rPr>
        <w:t>.</w:t>
      </w:r>
    </w:p>
    <w:p w14:paraId="10365483" w14:textId="77777777" w:rsidR="003907C2" w:rsidRDefault="003907C2" w:rsidP="003907C2">
      <w:pPr>
        <w:spacing w:line="360" w:lineRule="auto"/>
        <w:ind w:left="284" w:firstLine="436"/>
        <w:jc w:val="both"/>
        <w:rPr>
          <w:sz w:val="24"/>
          <w:szCs w:val="24"/>
        </w:rPr>
      </w:pPr>
    </w:p>
    <w:p w14:paraId="0F54DCAA" w14:textId="77777777" w:rsidR="003907C2" w:rsidRPr="003907C2" w:rsidRDefault="00AF2B78" w:rsidP="00AF2B78">
      <w:pPr>
        <w:pStyle w:val="ListParagraph"/>
        <w:numPr>
          <w:ilvl w:val="1"/>
          <w:numId w:val="1"/>
        </w:numPr>
        <w:spacing w:line="360" w:lineRule="auto"/>
        <w:ind w:left="567"/>
        <w:jc w:val="both"/>
        <w:rPr>
          <w:sz w:val="24"/>
          <w:szCs w:val="24"/>
        </w:rPr>
      </w:pPr>
      <w:r w:rsidRPr="00AF2B78">
        <w:rPr>
          <w:b/>
          <w:sz w:val="24"/>
          <w:szCs w:val="24"/>
        </w:rPr>
        <w:t>What is the legal framework for regulating K3 in hospitals?</w:t>
      </w:r>
    </w:p>
    <w:p w14:paraId="45A22CA4" w14:textId="77777777" w:rsidR="003907C2" w:rsidRDefault="000E618C" w:rsidP="003907C2">
      <w:pPr>
        <w:spacing w:line="360" w:lineRule="auto"/>
        <w:ind w:left="284" w:firstLine="436"/>
        <w:jc w:val="both"/>
        <w:rPr>
          <w:sz w:val="24"/>
          <w:szCs w:val="24"/>
        </w:rPr>
      </w:pPr>
      <w:r w:rsidRPr="000E618C">
        <w:rPr>
          <w:sz w:val="24"/>
          <w:szCs w:val="24"/>
        </w:rPr>
        <w:t>Hospitals in Indonesia exhibit diverse levels of occupational safety and health legislative frameworks, integrating health sector requirements with general employment regulations.</w:t>
      </w:r>
      <w:r>
        <w:rPr>
          <w:sz w:val="24"/>
          <w:szCs w:val="24"/>
        </w:rPr>
        <w:t xml:space="preserve"> </w:t>
      </w:r>
      <w:r w:rsidR="00AF2B78" w:rsidRPr="00AF2B78">
        <w:rPr>
          <w:sz w:val="24"/>
          <w:szCs w:val="24"/>
        </w:rPr>
        <w:t xml:space="preserve">In practice, sectoral regulations serve as operational technical guidelines that bind hospital management in implementing K3RS. The Minister of Health Regulation on K3RS provides a framework for risk management, K3 organization, and monitoring and evaluation. This construction demonstrates that K3RS is part of hospital governance and not an additional program. </w:t>
      </w:r>
    </w:p>
    <w:p w14:paraId="799762F8" w14:textId="77777777" w:rsidR="00F4367B" w:rsidRDefault="00AF2B78" w:rsidP="00F4367B">
      <w:pPr>
        <w:spacing w:line="360" w:lineRule="auto"/>
        <w:ind w:left="284" w:firstLine="436"/>
        <w:jc w:val="both"/>
        <w:rPr>
          <w:sz w:val="24"/>
          <w:szCs w:val="24"/>
        </w:rPr>
      </w:pPr>
      <w:r w:rsidRPr="00AF2B78">
        <w:rPr>
          <w:sz w:val="24"/>
          <w:szCs w:val="24"/>
        </w:rPr>
        <w:t xml:space="preserve">The K3RS legal framework also interacts with quality management and patient safety standards, necessitating an integrative approach. Studies of K3RS standard implementation emphasize that integration with the hospital quality system strengthens consistency in implementation. Therefore, a policy approach that integrates K3RS, quality, and PPI is more appropriate to the risk characteristics of hospitals. Findings from the SMK3RS implementation review confirm that the main </w:t>
      </w:r>
      <w:r w:rsidRPr="00AF2B78">
        <w:rPr>
          <w:sz w:val="24"/>
          <w:szCs w:val="24"/>
        </w:rPr>
        <w:lastRenderedPageBreak/>
        <w:t>obstacles are limited r</w:t>
      </w:r>
      <w:r>
        <w:rPr>
          <w:sz w:val="24"/>
          <w:szCs w:val="24"/>
        </w:rPr>
        <w:t>esources and management support</w:t>
      </w:r>
      <w:r w:rsidR="00CA2ABD">
        <w:rPr>
          <w:sz w:val="24"/>
          <w:szCs w:val="24"/>
        </w:rPr>
        <w:t xml:space="preserve"> </w:t>
      </w:r>
      <w:r w:rsidR="00CA2ABD">
        <w:rPr>
          <w:sz w:val="24"/>
          <w:szCs w:val="24"/>
        </w:rPr>
        <w:fldChar w:fldCharType="begin" w:fldLock="1"/>
      </w:r>
      <w:r w:rsidR="00CA2ABD">
        <w:rPr>
          <w:sz w:val="24"/>
          <w:szCs w:val="24"/>
        </w:rPr>
        <w:instrText>ADDIN CSL_CITATION {"citationItems":[{"id":"ITEM-1","itemData":{"author":[{"dropping-particle":"","family":"Florianus Hans Matheus Mawo","given":"Firmita Dwiseli","non-dropping-particle":"","parse-names":false,"suffix":""}],"container-title":"Jurnal Kesehatan Tambusai","id":"ITEM-1","issue":"2","issued":{"date-parts":[["2025"]]},"page":"5699-5710","title":"Penerapan Kebijakan Sistem Manajemen Keselamatan Dan Kesehatan Kerja Rumah Sakit Di Indonesia : Literature Review","type":"article-journal","volume":"6"},"uris":["http://www.mendeley.com/documents/?uuid=004026cf-b673-44f0-9c0c-e9ea9b2be948"]}],"mendeley":{"formattedCitation":"(Florianus Hans Matheus Mawo, 2025)","plainTextFormattedCitation":"(Florianus Hans Matheus Mawo, 2025)","previouslyFormattedCitation":"(Florianus Hans Matheus Mawo, 2025)"},"properties":{"noteIndex":0},"schema":"https://github.com/citation-style-language/schema/raw/master/csl-citation.json"}</w:instrText>
      </w:r>
      <w:r w:rsidR="00CA2ABD">
        <w:rPr>
          <w:sz w:val="24"/>
          <w:szCs w:val="24"/>
        </w:rPr>
        <w:fldChar w:fldCharType="separate"/>
      </w:r>
      <w:r w:rsidR="00CA2ABD" w:rsidRPr="00CA2ABD">
        <w:rPr>
          <w:noProof/>
          <w:sz w:val="24"/>
          <w:szCs w:val="24"/>
        </w:rPr>
        <w:t>(Florianus Hans Matheus Mawo, 2025)</w:t>
      </w:r>
      <w:r w:rsidR="00CA2ABD">
        <w:rPr>
          <w:sz w:val="24"/>
          <w:szCs w:val="24"/>
        </w:rPr>
        <w:fldChar w:fldCharType="end"/>
      </w:r>
      <w:r w:rsidR="00CA2ABD">
        <w:rPr>
          <w:sz w:val="24"/>
          <w:szCs w:val="24"/>
        </w:rPr>
        <w:t>.</w:t>
      </w:r>
      <w:r w:rsidR="003907C2" w:rsidRPr="00317131">
        <w:rPr>
          <w:sz w:val="24"/>
          <w:szCs w:val="24"/>
        </w:rPr>
        <w:t xml:space="preserve"> </w:t>
      </w:r>
    </w:p>
    <w:p w14:paraId="3FBCCAAA" w14:textId="77777777" w:rsidR="000E618C" w:rsidRDefault="00AF2B78" w:rsidP="000E618C">
      <w:pPr>
        <w:spacing w:line="360" w:lineRule="auto"/>
        <w:ind w:left="284" w:firstLine="436"/>
        <w:jc w:val="both"/>
        <w:rPr>
          <w:sz w:val="24"/>
          <w:szCs w:val="24"/>
        </w:rPr>
      </w:pPr>
      <w:r w:rsidRPr="00AF2B78">
        <w:rPr>
          <w:sz w:val="24"/>
          <w:szCs w:val="24"/>
        </w:rPr>
        <w:t>The legal framework also needs to be understood through the concept of an "organizational duty of care" in protecting workers. Hospitals, as employers, have a legal obligation to identify hazards and prevent workplace accidents. Implementation instruments such as the Occupational Health and Safety Management System (SMK3) provide a way to demonstrate systematic fulfillment of this obligation. According to Indonesian Minister of Health Regulation No. 66 of 2016, safety and security in hospitals include risk identification and assessment, mapping of locations at risk of safety and security disruptions in hospitals, in order to control and prevent unsafe incidents. Establishing safety and security standards in hospitals is carried out to prevent accidents and injuries and to maintain a safe working environment for hospital staff, clients a</w:t>
      </w:r>
      <w:r>
        <w:rPr>
          <w:sz w:val="24"/>
          <w:szCs w:val="24"/>
        </w:rPr>
        <w:t>nd their families, and visitors</w:t>
      </w:r>
      <w:r w:rsidR="00CA2ABD">
        <w:rPr>
          <w:sz w:val="24"/>
          <w:szCs w:val="24"/>
        </w:rPr>
        <w:t xml:space="preserve"> </w:t>
      </w:r>
      <w:r w:rsidR="00CA2ABD">
        <w:rPr>
          <w:sz w:val="24"/>
          <w:szCs w:val="24"/>
        </w:rPr>
        <w:fldChar w:fldCharType="begin" w:fldLock="1"/>
      </w:r>
      <w:r w:rsidR="00CA2ABD">
        <w:rPr>
          <w:sz w:val="24"/>
          <w:szCs w:val="24"/>
        </w:rPr>
        <w:instrText>ADDIN CSL_CITATION {"citationItems":[{"id":"ITEM-1","itemData":{"author":[{"dropping-particle":"","family":"Yudi Susanto","given":"Nopriadi","non-dropping-particle":"","parse-names":false,"suffix":""}],"container-title":"Jurnal Kesehatan Masyarakat Mulawarman","id":"ITEM-1","issue":"1","issued":{"date-parts":[["2021"]]},"page":"48-60","title":"AND HEALTH ( OHS ) IN HOSPITAL","type":"article-journal","volume":"3"},"uris":["http://www.mendeley.com/documents/?uuid=2a8a47c0-d89d-49e0-8a75-871bc1cb17fc"]}],"mendeley":{"formattedCitation":"(Yudi Susanto, 2021)","plainTextFormattedCitation":"(Yudi Susanto, 2021)","previouslyFormattedCitation":"(Yudi Susanto, 2021)"},"properties":{"noteIndex":0},"schema":"https://github.com/citation-style-language/schema/raw/master/csl-citation.json"}</w:instrText>
      </w:r>
      <w:r w:rsidR="00CA2ABD">
        <w:rPr>
          <w:sz w:val="24"/>
          <w:szCs w:val="24"/>
        </w:rPr>
        <w:fldChar w:fldCharType="separate"/>
      </w:r>
      <w:r w:rsidR="00CA2ABD" w:rsidRPr="00CA2ABD">
        <w:rPr>
          <w:noProof/>
          <w:sz w:val="24"/>
          <w:szCs w:val="24"/>
        </w:rPr>
        <w:t>(Yudi Susanto, 2021)</w:t>
      </w:r>
      <w:r w:rsidR="00CA2ABD">
        <w:rPr>
          <w:sz w:val="24"/>
          <w:szCs w:val="24"/>
        </w:rPr>
        <w:fldChar w:fldCharType="end"/>
      </w:r>
      <w:r w:rsidR="003907C2" w:rsidRPr="005B2FEF">
        <w:rPr>
          <w:sz w:val="24"/>
          <w:szCs w:val="24"/>
        </w:rPr>
        <w:t xml:space="preserve">. </w:t>
      </w:r>
    </w:p>
    <w:p w14:paraId="48B7BE4A" w14:textId="77777777" w:rsidR="00F4367B" w:rsidRDefault="000E618C" w:rsidP="000E618C">
      <w:pPr>
        <w:spacing w:line="360" w:lineRule="auto"/>
        <w:ind w:left="284" w:firstLine="436"/>
        <w:jc w:val="both"/>
        <w:rPr>
          <w:sz w:val="24"/>
          <w:szCs w:val="24"/>
        </w:rPr>
      </w:pPr>
      <w:r w:rsidRPr="000E618C">
        <w:rPr>
          <w:sz w:val="24"/>
          <w:szCs w:val="24"/>
        </w:rPr>
        <w:t>Training and recurring training are operational elements for the K3RS legal framework.</w:t>
      </w:r>
      <w:r>
        <w:rPr>
          <w:sz w:val="24"/>
          <w:szCs w:val="24"/>
        </w:rPr>
        <w:t xml:space="preserve"> </w:t>
      </w:r>
      <w:r w:rsidR="00AF2B78" w:rsidRPr="00AF2B78">
        <w:rPr>
          <w:sz w:val="24"/>
          <w:szCs w:val="24"/>
        </w:rPr>
        <w:t>Occupational Health and Safety Management System (SMK3RS) educational activities demonstrate that educational interventions can improve workers' understanding of potential hazards and safety procedures. Under the policy law, training is a form of fulfillment of the provider's obligation to ensure workers are competent to work safely. Therefore, the indicator "coverage of occupational health and safety training" can be included as a measure of compliance. Evidence from SMK3RS educational activities demonstrates the relevance of capacity-building strategies as part of policy implementation</w:t>
      </w:r>
      <w:r w:rsidR="00CA2ABD">
        <w:rPr>
          <w:sz w:val="24"/>
          <w:szCs w:val="24"/>
        </w:rPr>
        <w:t xml:space="preserve"> </w:t>
      </w:r>
      <w:r w:rsidR="00CA2ABD">
        <w:rPr>
          <w:sz w:val="24"/>
          <w:szCs w:val="24"/>
        </w:rPr>
        <w:fldChar w:fldCharType="begin" w:fldLock="1"/>
      </w:r>
      <w:r w:rsidR="00CA2ABD">
        <w:rPr>
          <w:sz w:val="24"/>
          <w:szCs w:val="24"/>
        </w:rPr>
        <w:instrText>ADDIN CSL_CITATION {"citationItems":[{"id":"ITEM-1","itemData":{"DOI":"10.54082/jpmii.532","abstract":"&amp;lt;p&amp;gt;&amp;lt;em&amp;gt;Keselamatan dan Kesehatan Kerja (K3) adalah aspek penting di dunia kerja. Penerapan K3 di tempat kerja bertujuan untuk melindungi pekerja, perusahaan, masyarakat dan lingkungan sekitar perusahaan. Salah satu contoh tempat kerja adalah Rumah Sakit. Tempat tersebut memiliki potensi bahaya cukup tinggi seperti bakteri, virus, jamur, atau parasit yang bisa menyebar melalui kontak langsung maupun tidak langsung. Hal ini dapat terjadi pada siapa saja, baik sumber daya manusia (SDM) rumah sakit, pasien, pendamping pasien, pengunjung, maupun orang-orang di lingkungan sekitar rumah sakit. Oleh sebab itu, perlu dilakukan penerapan Sistem Manajemen K3 di Rumah Sakit (SMK3RS) untuk meminimalisir potensi bahaya. Tujuan kegiatan ini adalah memberikan informasi mengenai SMK3RS kepada karyawan PT. Target Kelola Securindo dan audience online agar mereka dapat menerapkannya. Metode yang digunakan dalam kegiatan ini yaitu informasi serta keterampilan melalui metode presentasi, dilanjutkan tebak lagu dan ice breaking kepada karyawan PT. Target secara offline dan audience online. Berdasarkan hasil kegiatan, materi yang disampaikan oleh mahasiswa mengenai SMK3RS dapat diterima dan dipahami oleh karyawan PT. Target Kelola Securindo (offline) dan audience online yang dibuktikan oleh diskusi antara mahasiswa dengan karyawan perusahaan.&amp;lt;/em&amp;gt;&amp;lt;/p&amp;gt;","author":[{"dropping-particle":"","family":"Yulianti","given":"Ani","non-dropping-particle":"","parse-names":false,"suffix":""},{"dropping-particle":"","family":"Ajiningrum","given":"Cahya Nursila","non-dropping-particle":"","parse-names":false,"suffix":""},{"dropping-particle":"","family":"Zultania","given":"Dhea Rifka","non-dropping-particle":"","parse-names":false,"suffix":""},{"dropping-particle":"","family":"Fahriani","given":"Errin Dwi Monica","non-dropping-particle":"","parse-names":false,"suffix":""},{"dropping-particle":"","family":"Azia","given":"Priadi Hizbul","non-dropping-particle":"","parse-names":false,"suffix":""},{"dropping-particle":"","family":"Handayani","given":"Yusnita","non-dropping-particle":"","parse-names":false,"suffix":""}],"container-title":"Jurnal Pengabdian Masyarakat Inovasi Indonesia","id":"ITEM-1","issue":"4 SE  - Artikel","issued":{"date-parts":[["2024","8","5"]]},"page":"467-472","title":"Edukasi Sistem Manajemen Keselamatan dan Kesehatan Kerja Rumah Sakit di PT. Target Kelola Securindo","type":"article-journal","volume":"2"},"uris":["http://www.mendeley.com/documents/?uuid=a4ca6c30-a1df-4a6b-9cdd-4d0ad1fb1505"]}],"mendeley":{"formattedCitation":"(Yulianti et al., 2024)","plainTextFormattedCitation":"(Yulianti et al., 2024)","previouslyFormattedCitation":"(Yulianti et al., 2024)"},"properties":{"noteIndex":0},"schema":"https://github.com/citation-style-language/schema/raw/master/csl-citation.json"}</w:instrText>
      </w:r>
      <w:r w:rsidR="00CA2ABD">
        <w:rPr>
          <w:sz w:val="24"/>
          <w:szCs w:val="24"/>
        </w:rPr>
        <w:fldChar w:fldCharType="separate"/>
      </w:r>
      <w:r w:rsidR="00CA2ABD" w:rsidRPr="00CA2ABD">
        <w:rPr>
          <w:noProof/>
          <w:sz w:val="24"/>
          <w:szCs w:val="24"/>
        </w:rPr>
        <w:t>(Yulianti et al., 2024)</w:t>
      </w:r>
      <w:r w:rsidR="00CA2ABD">
        <w:rPr>
          <w:sz w:val="24"/>
          <w:szCs w:val="24"/>
        </w:rPr>
        <w:fldChar w:fldCharType="end"/>
      </w:r>
      <w:r w:rsidR="00CA2ABD">
        <w:rPr>
          <w:sz w:val="24"/>
          <w:szCs w:val="24"/>
        </w:rPr>
        <w:t>.</w:t>
      </w:r>
      <w:r w:rsidR="003907C2" w:rsidRPr="00317131">
        <w:rPr>
          <w:sz w:val="24"/>
          <w:szCs w:val="24"/>
        </w:rPr>
        <w:t xml:space="preserve"> </w:t>
      </w:r>
    </w:p>
    <w:p w14:paraId="4C0BF140" w14:textId="77777777" w:rsidR="00F4367B" w:rsidRDefault="00AF2B78" w:rsidP="00F4367B">
      <w:pPr>
        <w:spacing w:line="360" w:lineRule="auto"/>
        <w:ind w:left="284" w:firstLine="436"/>
        <w:jc w:val="both"/>
        <w:rPr>
          <w:sz w:val="24"/>
          <w:szCs w:val="24"/>
        </w:rPr>
      </w:pPr>
      <w:r w:rsidRPr="00AF2B78">
        <w:rPr>
          <w:sz w:val="24"/>
          <w:szCs w:val="24"/>
        </w:rPr>
        <w:t>In the realm of healthcare law, the OSH framework is closely linked to patient safety, as incidents that injure healthcare workers can also impact service quality. This approach strengthens the legitimacy of OSH regulations within the healthcare system. Empirical evidence on the impact of OSH on nurse perfor</w:t>
      </w:r>
      <w:r>
        <w:rPr>
          <w:sz w:val="24"/>
          <w:szCs w:val="24"/>
        </w:rPr>
        <w:t>mance reinforces this relevance</w:t>
      </w:r>
      <w:r w:rsidR="00CA2ABD">
        <w:rPr>
          <w:sz w:val="24"/>
          <w:szCs w:val="24"/>
        </w:rPr>
        <w:t xml:space="preserve"> </w:t>
      </w:r>
      <w:r w:rsidR="00CA2ABD">
        <w:rPr>
          <w:sz w:val="24"/>
          <w:szCs w:val="24"/>
        </w:rPr>
        <w:fldChar w:fldCharType="begin" w:fldLock="1"/>
      </w:r>
      <w:r w:rsidR="00CA2ABD">
        <w:rPr>
          <w:sz w:val="24"/>
          <w:szCs w:val="24"/>
        </w:rPr>
        <w:instrText>ADDIN CSL_CITATION {"citationItems":[{"id":"ITEM-1","itemData":{"author":[{"dropping-particle":"","family":"Cahyani, Ni Putu Pande Asri","given":"Ida Bagus Teddy Prianthara","non-dropping-particle":"","parse-names":false,"suffix":""}],"container-title":"Jurnal Manajemen Kesehatan Yayasan RS.Dr.Soetomo","id":"ITEM-1","issue":"2","issued":{"date-parts":[["2022"]]},"page":"225-239","title":"Pengaruh Lingkungan Kerja, Keselamatan Kesehatan Kerja, Komitmen Organisasi Terhadap Kinerja Perawat RS Siloam Bali","type":"article-journal","volume":"8"},"uris":["http://www.mendeley.com/documents/?uuid=74cbf9d3-5045-481a-91ed-6173aabe4072"]}],"mendeley":{"formattedCitation":"(Cahyani, Ni Putu Pande Asri, 2022)","plainTextFormattedCitation":"(Cahyani, Ni Putu Pande Asri, 2022)","previouslyFormattedCitation":"(Cahyani, Ni Putu Pande Asri, 2022)"},"properties":{"noteIndex":0},"schema":"https://github.com/citation-style-language/schema/raw/master/csl-citation.json"}</w:instrText>
      </w:r>
      <w:r w:rsidR="00CA2ABD">
        <w:rPr>
          <w:sz w:val="24"/>
          <w:szCs w:val="24"/>
        </w:rPr>
        <w:fldChar w:fldCharType="separate"/>
      </w:r>
      <w:r w:rsidR="00CA2ABD" w:rsidRPr="00CA2ABD">
        <w:rPr>
          <w:noProof/>
          <w:sz w:val="24"/>
          <w:szCs w:val="24"/>
        </w:rPr>
        <w:t>(Cahyani, Ni Putu Pande Asri, 2022)</w:t>
      </w:r>
      <w:r w:rsidR="00CA2ABD">
        <w:rPr>
          <w:sz w:val="24"/>
          <w:szCs w:val="24"/>
        </w:rPr>
        <w:fldChar w:fldCharType="end"/>
      </w:r>
      <w:r w:rsidR="00CA2ABD">
        <w:rPr>
          <w:sz w:val="24"/>
          <w:szCs w:val="24"/>
        </w:rPr>
        <w:t>.</w:t>
      </w:r>
      <w:r w:rsidR="003907C2" w:rsidRPr="00317131">
        <w:rPr>
          <w:sz w:val="24"/>
          <w:szCs w:val="24"/>
        </w:rPr>
        <w:t xml:space="preserve"> </w:t>
      </w:r>
    </w:p>
    <w:p w14:paraId="01331253" w14:textId="77777777" w:rsidR="00F4367B" w:rsidRDefault="00AF2B78" w:rsidP="00F4367B">
      <w:pPr>
        <w:spacing w:line="360" w:lineRule="auto"/>
        <w:ind w:left="284" w:firstLine="436"/>
        <w:jc w:val="both"/>
        <w:rPr>
          <w:sz w:val="24"/>
          <w:szCs w:val="24"/>
        </w:rPr>
      </w:pPr>
      <w:r w:rsidRPr="00AF2B78">
        <w:rPr>
          <w:sz w:val="24"/>
          <w:szCs w:val="24"/>
        </w:rPr>
        <w:t>Overall, the Indonesian OSH legal framework provides a relatively comprehensive normative structure, but success depends on integration, oversig</w:t>
      </w:r>
      <w:r w:rsidR="00242648">
        <w:rPr>
          <w:sz w:val="24"/>
          <w:szCs w:val="24"/>
        </w:rPr>
        <w:t>ht, and organizational capacity</w:t>
      </w:r>
      <w:r w:rsidRPr="00AF2B78">
        <w:rPr>
          <w:sz w:val="24"/>
          <w:szCs w:val="24"/>
        </w:rPr>
        <w:t xml:space="preserve">. In policy, implementation gaps often occur due to differences in resources and safety culture among hospitals. Therefore, recommendations for improving the legal framework can be directed at strengthening </w:t>
      </w:r>
      <w:r w:rsidRPr="00AF2B78">
        <w:rPr>
          <w:sz w:val="24"/>
          <w:szCs w:val="24"/>
        </w:rPr>
        <w:lastRenderedPageBreak/>
        <w:t>minimum standards, performance indicators, and external audit mechanisms. Proper implementation</w:t>
      </w:r>
      <w:r>
        <w:rPr>
          <w:sz w:val="24"/>
          <w:szCs w:val="24"/>
        </w:rPr>
        <w:t xml:space="preserve"> of OSH is absolutely essential</w:t>
      </w:r>
      <w:r w:rsidR="00CA2ABD">
        <w:rPr>
          <w:sz w:val="24"/>
          <w:szCs w:val="24"/>
        </w:rPr>
        <w:t xml:space="preserve"> </w:t>
      </w:r>
      <w:r w:rsidR="00CA2ABD">
        <w:rPr>
          <w:sz w:val="24"/>
          <w:szCs w:val="24"/>
        </w:rPr>
        <w:fldChar w:fldCharType="begin" w:fldLock="1"/>
      </w:r>
      <w:r w:rsidR="00AF43D9">
        <w:rPr>
          <w:sz w:val="24"/>
          <w:szCs w:val="24"/>
        </w:rPr>
        <w:instrText>ADDIN CSL_CITATION {"citationItems":[{"id":"ITEM-1","itemData":{"author":[{"dropping-particle":"","family":"Permata","given":"Maulidya","non-dropping-particle":"","parse-names":false,"suffix":""}],"container-title":"Jurnal Anestesi: Jurnal Ilmu Kesehatan dan Kedokteran","id":"ITEM-1","issue":"3","issued":{"date-parts":[["2024"]]},"title":"Penerapan Keselamatan dan Kesehatan Kerja pada Pegawai di Rumah Sakit","type":"article-journal","volume":"2"},"uris":["http://www.mendeley.com/documents/?uuid=93586203-481c-4b06-8baa-02df3cd7927d"]}],"mendeley":{"formattedCitation":"(Permata, 2024)","plainTextFormattedCitation":"(Permata, 2024)","previouslyFormattedCitation":"(Permata, 2024)"},"properties":{"noteIndex":0},"schema":"https://github.com/citation-style-language/schema/raw/master/csl-citation.json"}</w:instrText>
      </w:r>
      <w:r w:rsidR="00CA2ABD">
        <w:rPr>
          <w:sz w:val="24"/>
          <w:szCs w:val="24"/>
        </w:rPr>
        <w:fldChar w:fldCharType="separate"/>
      </w:r>
      <w:r w:rsidR="00CA2ABD" w:rsidRPr="00CA2ABD">
        <w:rPr>
          <w:noProof/>
          <w:sz w:val="24"/>
          <w:szCs w:val="24"/>
        </w:rPr>
        <w:t>(Permata, 2024)</w:t>
      </w:r>
      <w:r w:rsidR="00CA2ABD">
        <w:rPr>
          <w:sz w:val="24"/>
          <w:szCs w:val="24"/>
        </w:rPr>
        <w:fldChar w:fldCharType="end"/>
      </w:r>
      <w:r w:rsidR="00FB2F23">
        <w:rPr>
          <w:sz w:val="24"/>
          <w:szCs w:val="24"/>
        </w:rPr>
        <w:t>.</w:t>
      </w:r>
      <w:r w:rsidR="003907C2" w:rsidRPr="00317131">
        <w:rPr>
          <w:sz w:val="24"/>
          <w:szCs w:val="24"/>
        </w:rPr>
        <w:t xml:space="preserve"> </w:t>
      </w:r>
      <w:r w:rsidR="00CA2ABD">
        <w:rPr>
          <w:sz w:val="24"/>
          <w:szCs w:val="24"/>
        </w:rPr>
        <w:t xml:space="preserve"> </w:t>
      </w:r>
    </w:p>
    <w:p w14:paraId="1F52A71D" w14:textId="77777777" w:rsidR="00F4367B" w:rsidRDefault="00F4367B" w:rsidP="00F4367B">
      <w:pPr>
        <w:spacing w:line="360" w:lineRule="auto"/>
        <w:ind w:left="284" w:firstLine="436"/>
        <w:jc w:val="both"/>
        <w:rPr>
          <w:sz w:val="24"/>
          <w:szCs w:val="24"/>
        </w:rPr>
      </w:pPr>
    </w:p>
    <w:p w14:paraId="40E1B66A" w14:textId="77777777" w:rsidR="00F4367B" w:rsidRPr="00F4367B" w:rsidRDefault="00AF2B78" w:rsidP="00AF2B78">
      <w:pPr>
        <w:pStyle w:val="ListParagraph"/>
        <w:numPr>
          <w:ilvl w:val="1"/>
          <w:numId w:val="1"/>
        </w:numPr>
        <w:spacing w:line="360" w:lineRule="auto"/>
        <w:ind w:left="658"/>
        <w:jc w:val="both"/>
        <w:rPr>
          <w:sz w:val="24"/>
          <w:szCs w:val="24"/>
        </w:rPr>
      </w:pPr>
      <w:r w:rsidRPr="00AF2B78">
        <w:rPr>
          <w:b/>
          <w:sz w:val="24"/>
          <w:szCs w:val="24"/>
        </w:rPr>
        <w:t>What are the legal remedies for health workers who experience work accidents in hospitals?</w:t>
      </w:r>
      <w:r w:rsidR="003907C2" w:rsidRPr="00F4367B">
        <w:rPr>
          <w:b/>
          <w:sz w:val="24"/>
          <w:szCs w:val="24"/>
        </w:rPr>
        <w:t xml:space="preserve"> </w:t>
      </w:r>
    </w:p>
    <w:p w14:paraId="2E1FCC4D" w14:textId="77777777" w:rsidR="00242648" w:rsidRDefault="00242648" w:rsidP="00242648">
      <w:pPr>
        <w:spacing w:line="360" w:lineRule="auto"/>
        <w:ind w:left="294" w:firstLine="426"/>
        <w:jc w:val="both"/>
        <w:rPr>
          <w:sz w:val="24"/>
          <w:szCs w:val="24"/>
        </w:rPr>
      </w:pPr>
      <w:r w:rsidRPr="00242648">
        <w:rPr>
          <w:sz w:val="24"/>
          <w:szCs w:val="24"/>
        </w:rPr>
        <w:t>Legal proceedings for healthcare personnel who suffer from workplace accidents typically initiate via the hospital's internal administrative processes, encompassing event reporting and inquiry. This method is essential for gathering evidence, identifying the root problem, and implementing corrective measures. Research on nursing workplace accidents reveals that numerous instances are affected by training, work attitudes, and the utilization of personal protective equipment (PPE), so rendering organizational investig</w:t>
      </w:r>
      <w:r>
        <w:rPr>
          <w:sz w:val="24"/>
          <w:szCs w:val="24"/>
        </w:rPr>
        <w:t>ations crucial to these matters</w:t>
      </w:r>
      <w:r w:rsidR="00AF43D9">
        <w:rPr>
          <w:sz w:val="24"/>
          <w:szCs w:val="24"/>
        </w:rPr>
        <w:t xml:space="preserve"> </w:t>
      </w:r>
      <w:r w:rsidR="00AF43D9">
        <w:rPr>
          <w:sz w:val="24"/>
          <w:szCs w:val="24"/>
        </w:rPr>
        <w:fldChar w:fldCharType="begin" w:fldLock="1"/>
      </w:r>
      <w:r w:rsidR="009D5957">
        <w:rPr>
          <w:sz w:val="24"/>
          <w:szCs w:val="24"/>
        </w:rPr>
        <w:instrText>ADDIN CSL_CITATION {"citationItems":[{"id":"ITEM-1","itemData":{"DOI":"10.53861/lontarariset.v5i1.431","abstract":"&amp;lt;p&amp;gt;&amp;lt;em&amp;gt;A work accident is an event that is detrimental to humans and the production process, and permanent disability or even death caused by a work process. The cause of the accident consists of two factors, namely human factors&amp;lt;/em&amp;gt;&amp;lt;em&amp;gt;, and environmental factors. Hospitals are required to implement occupational health and safety efforts that are carried out in an integrated, comprehensive manner. This research was conducted with the aim of To find out factors related to work accidents among nurses at Hasanuddin University Hospital, Makassar. This research uses quantitative research, with analytical observational methods and a cross-sectional study design. The research population was 213 nurses at Hasanuddin University Hospital, Makassar. The research sample of 100 nurses on duty at Hasanuddin University Hospital in Makassar was taken using the sampling method in this study using probability sampling with simple random sampling. Research data was analyzed using a logistic regression test on 95% PPE use (&amp;lt;/em&amp;gt;&amp;lt;sup&amp;gt;a&amp;lt;/sup&amp;gt;&amp;lt;em&amp;gt;=0.05). The results of this study show that there is a significant influence between the variables K3 knowledge, K3 training (&amp;lt;/em&amp;gt;&amp;lt;sup&amp;gt;a&amp;lt;/sup&amp;gt;&amp;lt;em&amp;gt;=0.040), and work attitude (&amp;lt;/em&amp;gt;&amp;lt;sup&amp;gt;a&amp;lt;/sup&amp;gt;&amp;lt;em&amp;gt;=0.017), use of PPE (&amp;lt;/em&amp;gt;&amp;lt;sup&amp;gt;a&amp;lt;/sup&amp;gt;&amp;lt;em&amp;gt;=0.033), on work accidents, while the variables gender, length of service and work environment do not there is an influence on work accidents. Apart from that, the most influential variable is the use of PPE on work accidents with Standardized Coefficients Beta 3.252.&amp;amp;nbsp;&amp;lt;/em&amp;gt;&amp;lt;em&amp;gt;It is hoped to improve occupational health and safety in hospitals so that the number of work accidents does not occur among nurses and staff in the hospital environment and can improve the quality of hospitals as expected.&amp;lt;/em&amp;gt;&amp;lt;/p&amp;gt;","author":[{"dropping-particle":"","family":"Zainuddin","given":"Novriani","non-dropping-particle":"","parse-names":false,"suffix":""},{"dropping-particle":"","family":"Thamrin","given":"Yahya","non-dropping-particle":"","parse-names":false,"suffix":""},{"dropping-particle":"","family":"Hardi","given":"Ikhram","non-dropping-particle":"","parse-names":false,"suffix":""},{"dropping-particle":"","family":"Haeruddin","given":"Haeruddin","non-dropping-particle":"","parse-names":false,"suffix":""},{"dropping-particle":"","family":"Baharuddin","given":"Alfina","non-dropping-particle":"","parse-names":false,"suffix":""},{"dropping-particle":"","family":"Yuliati","given":"Yuliati","non-dropping-particle":"","parse-names":false,"suffix":""}],"container-title":"Lontara Journal of Health Science and Technology","id":"ITEM-1","issue":"1 SE  - Lontara, Juni 2024","issued":{"date-parts":[["2024","6","1"]]},"page":"38-50","title":"Work Accidents among Nurses at Hasanuddin University Hospital, Makassar","type":"article-journal","volume":"5"},"uris":["http://www.mendeley.com/documents/?uuid=3c404159-7d24-45b6-8af1-48e2b9b72d7c"]}],"mendeley":{"formattedCitation":"(Zainuddin et al., 2024)","plainTextFormattedCitation":"(Zainuddin et al., 2024)","previouslyFormattedCitation":"(Zainuddin et al., 2024)"},"properties":{"noteIndex":0},"schema":"https://github.com/citation-style-language/schema/raw/master/csl-citation.json"}</w:instrText>
      </w:r>
      <w:r w:rsidR="00AF43D9">
        <w:rPr>
          <w:sz w:val="24"/>
          <w:szCs w:val="24"/>
        </w:rPr>
        <w:fldChar w:fldCharType="separate"/>
      </w:r>
      <w:r w:rsidR="00AF43D9" w:rsidRPr="00AF43D9">
        <w:rPr>
          <w:noProof/>
          <w:sz w:val="24"/>
          <w:szCs w:val="24"/>
        </w:rPr>
        <w:t>(Zainuddin et al., 2024)</w:t>
      </w:r>
      <w:r w:rsidR="00AF43D9">
        <w:rPr>
          <w:sz w:val="24"/>
          <w:szCs w:val="24"/>
        </w:rPr>
        <w:fldChar w:fldCharType="end"/>
      </w:r>
      <w:r w:rsidR="003907C2" w:rsidRPr="00F4367B">
        <w:rPr>
          <w:sz w:val="24"/>
          <w:szCs w:val="24"/>
        </w:rPr>
        <w:t xml:space="preserve">. </w:t>
      </w:r>
    </w:p>
    <w:p w14:paraId="14ED6238" w14:textId="77777777" w:rsidR="00242648" w:rsidRDefault="00242648" w:rsidP="00242648">
      <w:pPr>
        <w:spacing w:line="360" w:lineRule="auto"/>
        <w:ind w:left="294" w:firstLine="426"/>
        <w:jc w:val="both"/>
        <w:rPr>
          <w:sz w:val="24"/>
          <w:szCs w:val="24"/>
        </w:rPr>
      </w:pPr>
      <w:r w:rsidRPr="00242648">
        <w:rPr>
          <w:sz w:val="24"/>
          <w:szCs w:val="24"/>
        </w:rPr>
        <w:t xml:space="preserve">Upon internal reporting, healthcare personnel may utilize the social security system for treatment and compensation, provided they satisfy the criteria for a work-related accident. Workplace accident insurance offers benefits, including healthcare and/or compensation, managed by the BPJS </w:t>
      </w:r>
      <w:proofErr w:type="spellStart"/>
      <w:r w:rsidRPr="00242648">
        <w:rPr>
          <w:sz w:val="24"/>
          <w:szCs w:val="24"/>
        </w:rPr>
        <w:t>Ketenagakerjaan</w:t>
      </w:r>
      <w:proofErr w:type="spellEnd"/>
      <w:r w:rsidRPr="00242648">
        <w:rPr>
          <w:sz w:val="24"/>
          <w:szCs w:val="24"/>
        </w:rPr>
        <w:t xml:space="preserve"> (Employment Social Security Agency) for participants, specifically healthcare workers enrolled in BPJS </w:t>
      </w:r>
      <w:proofErr w:type="spellStart"/>
      <w:r w:rsidRPr="00242648">
        <w:rPr>
          <w:sz w:val="24"/>
          <w:szCs w:val="24"/>
        </w:rPr>
        <w:t>Ketenagakerjaan</w:t>
      </w:r>
      <w:proofErr w:type="spellEnd"/>
      <w:r w:rsidRPr="00242648">
        <w:rPr>
          <w:sz w:val="24"/>
          <w:szCs w:val="24"/>
        </w:rPr>
        <w:t xml:space="preserve"> who encounte</w:t>
      </w:r>
      <w:r>
        <w:rPr>
          <w:sz w:val="24"/>
          <w:szCs w:val="24"/>
        </w:rPr>
        <w:t xml:space="preserve">r work-related accidents or PAK </w:t>
      </w:r>
      <w:r w:rsidR="009D5957">
        <w:rPr>
          <w:sz w:val="24"/>
        </w:rPr>
        <w:fldChar w:fldCharType="begin" w:fldLock="1"/>
      </w:r>
      <w:r w:rsidR="00C74277">
        <w:rPr>
          <w:sz w:val="24"/>
        </w:rPr>
        <w:instrText>ADDIN CSL_CITATION {"citationItems":[{"id":"ITEM-1","itemData":{"author":[{"dropping-particle":"","family":"Yuardini","given":"Fransiska","non-dropping-particle":"","parse-names":false,"suffix":""},{"dropping-particle":"","family":"Rusdiana","given":"Emmilia","non-dropping-particle":"","parse-names":false,"suffix":""}],"container-title":"NOVUM: Jurnal Hukum","id":"ITEM-1","issue":"1","issued":{"date-parts":[["2024"]]},"page":"127-144","title":"Legal Protection for Employment BPJS Participants Who Experience Accidents Outside Routine Routes","type":"article-journal","volume":"11"},"uris":["http://www.mendeley.com/documents/?uuid=346df125-3349-4ac3-8182-6c9639666bcf"]}],"mendeley":{"formattedCitation":"(Yuardini &amp; Rusdiana, 2024)","plainTextFormattedCitation":"(Yuardini &amp; Rusdiana, 2024)","previouslyFormattedCitation":"(Yuardini &amp; Rusdiana, 2024)"},"properties":{"noteIndex":0},"schema":"https://github.com/citation-style-language/schema/raw/master/csl-citation.json"}</w:instrText>
      </w:r>
      <w:r w:rsidR="009D5957">
        <w:rPr>
          <w:sz w:val="24"/>
        </w:rPr>
        <w:fldChar w:fldCharType="separate"/>
      </w:r>
      <w:r w:rsidR="009D5957" w:rsidRPr="009D5957">
        <w:rPr>
          <w:noProof/>
          <w:sz w:val="24"/>
        </w:rPr>
        <w:t>(Yuardini &amp; Rusdiana, 2024)</w:t>
      </w:r>
      <w:r w:rsidR="009D5957">
        <w:rPr>
          <w:sz w:val="24"/>
        </w:rPr>
        <w:fldChar w:fldCharType="end"/>
      </w:r>
      <w:r w:rsidR="009D5957">
        <w:rPr>
          <w:sz w:val="24"/>
        </w:rPr>
        <w:t>.</w:t>
      </w:r>
    </w:p>
    <w:p w14:paraId="71DDB351" w14:textId="77777777" w:rsidR="00242648" w:rsidRDefault="00242648" w:rsidP="00242648">
      <w:pPr>
        <w:spacing w:line="360" w:lineRule="auto"/>
        <w:ind w:left="294" w:firstLine="426"/>
        <w:jc w:val="both"/>
        <w:rPr>
          <w:sz w:val="24"/>
          <w:szCs w:val="24"/>
        </w:rPr>
      </w:pPr>
      <w:r w:rsidRPr="00242648">
        <w:rPr>
          <w:sz w:val="24"/>
          <w:szCs w:val="24"/>
        </w:rPr>
        <w:t>Legal remedies may manifest as civil lawsuits where losses may be demonstrated to stem from negligence or violations of occupational safety duties. In the context of hospital management, evidence is typically linked to non-compliance with K3RS and SMK3 standards. The legal protection for medical and health professionals is delineated in Article 273, paragraph (1), letter an of the Health Law, which asserts: "Medical and Health Workers are entitled to legal protection while performing their duties in accordance with professional standards, service standards, operational procedures, and ethical guidelines, as well as the health requirements of patients."</w:t>
      </w:r>
      <w:r w:rsidR="00330268">
        <w:rPr>
          <w:sz w:val="24"/>
          <w:szCs w:val="28"/>
        </w:rPr>
        <w:t xml:space="preserve"> </w:t>
      </w:r>
      <w:r w:rsidR="00330268">
        <w:rPr>
          <w:sz w:val="24"/>
          <w:szCs w:val="28"/>
        </w:rPr>
        <w:fldChar w:fldCharType="begin" w:fldLock="1"/>
      </w:r>
      <w:r w:rsidR="00635FE0">
        <w:rPr>
          <w:sz w:val="24"/>
          <w:szCs w:val="28"/>
        </w:rPr>
        <w:instrText>ADDIN CSL_CITATION {"citationItems":[{"id":"ITEM-1","itemData":{"DOI":"10.56301/csj.v6i1.933","abstract":"The rapid development of life in the health sector has resulted in the need for broader regulations, from medical law to matters related to health (health law) in order to provide legal protection for medical personnel and health workers. The research method used is normative juridical. The results of the study show that legal protection for medical personnel and health workers is contained in the Omnibus Law on Health, one of which is regulated in Article 310 which reads: the consequences of the error are resolved first through alternative dispute resolution outside the court. This article regulates the settlement of losses due to medical or health actions that must be resolved through non-litigation channels first. In addition, the legal protection for medical personnel and health workers in the Health Omnibus Law is regulated in Article 273 paragraph (1), Article 306 paragraph (3), Article 273 paragraph (2), Article 393 paragraph (1) and Article 193. In addition, to provide legal protection for medical personnel, the Minister of Health is preparing to form a special assembly to uphold the doctor's code of ethics as stipulated in Article 304 of the Omnibus Law on Health. This assembly is to maintain the doctor's code of ethics, regardless of the professional organization, the type of doctor and the specialist. With the existence of this assembly, all criminal cases that might ensnare doctors will go to this assembly, before entering the realm of law.","author":[{"dropping-particle":"","family":"Vidi Galenso Syarief","given":"","non-dropping-particle":"","parse-names":false,"suffix":""}],"container-title":"Collegium Studiosum Journal","id":"ITEM-1","issue":"1 SE - Articles","issued":{"date-parts":[["2023","6","30"]]},"page":"336-343","title":"Perlindungan Hukum Tenaga Medis Dan Tenaga Kesehatan Melalui Majelis Yang Dibentuk Menteri Kesehatan Pasca Undang-Undang Kesehatan Omnibus Law","type":"article-journal","volume":"6"},"uris":["http://www.mendeley.com/documents/?uuid=6d0c1040-bb07-40cd-9dd1-385d8d0351f3"]}],"mendeley":{"formattedCitation":"(Vidi Galenso Syarief, 2023)","plainTextFormattedCitation":"(Vidi Galenso Syarief, 2023)","previouslyFormattedCitation":"(Vidi Galenso Syarief, 2023)"},"properties":{"noteIndex":0},"schema":"https://github.com/citation-style-language/schema/raw/master/csl-citation.json"}</w:instrText>
      </w:r>
      <w:r w:rsidR="00330268">
        <w:rPr>
          <w:sz w:val="24"/>
          <w:szCs w:val="28"/>
        </w:rPr>
        <w:fldChar w:fldCharType="separate"/>
      </w:r>
      <w:r w:rsidR="00330268" w:rsidRPr="00330268">
        <w:rPr>
          <w:noProof/>
          <w:sz w:val="24"/>
          <w:szCs w:val="28"/>
        </w:rPr>
        <w:t>(Vidi Galenso Syarief, 2023)</w:t>
      </w:r>
      <w:r w:rsidR="00330268">
        <w:rPr>
          <w:sz w:val="24"/>
          <w:szCs w:val="28"/>
        </w:rPr>
        <w:fldChar w:fldCharType="end"/>
      </w:r>
      <w:r w:rsidR="00330268">
        <w:rPr>
          <w:sz w:val="24"/>
          <w:szCs w:val="28"/>
        </w:rPr>
        <w:t>.</w:t>
      </w:r>
    </w:p>
    <w:p w14:paraId="6135145F" w14:textId="77777777" w:rsidR="00242648" w:rsidRDefault="00242648" w:rsidP="00242648">
      <w:pPr>
        <w:spacing w:line="360" w:lineRule="auto"/>
        <w:ind w:left="294" w:firstLine="426"/>
        <w:jc w:val="both"/>
        <w:rPr>
          <w:sz w:val="24"/>
          <w:szCs w:val="24"/>
        </w:rPr>
      </w:pPr>
      <w:r w:rsidRPr="00242648">
        <w:rPr>
          <w:sz w:val="24"/>
          <w:szCs w:val="24"/>
        </w:rPr>
        <w:t xml:space="preserve">In certain circumstances, civil proceedings may progress to criminal charges if there is egregious negligence or a breach leading to severe repercussions. The likelihood of criminal prosecution escalates if a hospital intentionally neglects safety </w:t>
      </w:r>
      <w:r w:rsidRPr="00242648">
        <w:rPr>
          <w:sz w:val="24"/>
          <w:szCs w:val="24"/>
        </w:rPr>
        <w:lastRenderedPageBreak/>
        <w:t>responsibilities, although this may not pertain to all workplace incidents. The prospect of consequences in policy acts as a reminder for hospitals to adhere to K3RS requirements. A hospital that neglects to form a K3RS committee may incur legal culpability, encompassing both criminal and civil repercussions. The establishment of a K3RS committee is the</w:t>
      </w:r>
      <w:r>
        <w:rPr>
          <w:sz w:val="24"/>
          <w:szCs w:val="24"/>
        </w:rPr>
        <w:t xml:space="preserve"> responsibility of the hospital</w:t>
      </w:r>
      <w:r w:rsidR="00635FE0">
        <w:rPr>
          <w:sz w:val="24"/>
          <w:szCs w:val="24"/>
        </w:rPr>
        <w:t xml:space="preserve"> </w:t>
      </w:r>
      <w:r w:rsidR="00635FE0">
        <w:rPr>
          <w:sz w:val="24"/>
          <w:szCs w:val="24"/>
        </w:rPr>
        <w:fldChar w:fldCharType="begin" w:fldLock="1"/>
      </w:r>
      <w:r w:rsidR="00635FE0">
        <w:rPr>
          <w:sz w:val="24"/>
          <w:szCs w:val="24"/>
        </w:rPr>
        <w:instrText>ADDIN CSL_CITATION {"citationItems":[{"id":"ITEM-1","itemData":{"DOI":"10.33474/yur.v4i2.8989","abstract":"&lt;p&gt;&lt;em&gt;he hospital is a health service that contained risks of occupational health and safety for The hospital is a health service that contained risks of occupational health and safety for its medical personnel, so the need for hospital occupational health and safety (K3RS) project to avoid those risks. An organization such as committee needed to ensure optimal K3RS management. This research formulation of the problem areÂ the legal responsibility of the hospital to the medical personnel for K3 due to medical services in the hospital and the legal consequence of the absence of the K3RS Committee.Â This reasearch used normative juridical with statue approach and conseptual approach. The result showed that theÂ hospital is responsible for problems in the scope of K3RS, responsibility related to the obligations set by the government and legal responsibility in carrying out the regulations.Â The result was, if the hospital did not formed an K3RS committee, they have to be legally responsible, for both criminal and civil law. Since hospital held responsibility to form a K3RS committee. According to the regulation from Hospital Accreditation Committee (KARS), director of the hospital held the responbility to fulfill this requirement.&lt;/em&gt;&lt;/p&gt;","author":[{"dropping-particle":"","family":"Perkasa","given":"Maharja Jathi","non-dropping-particle":"","parse-names":false,"suffix":""}],"container-title":"Yurispruden: Jurnal Fakultas Hukum Universitas Islam Malang","id":"ITEM-1","issue":"2 SE - Articles","issued":{"date-parts":[["2021","6","30"]]},"page":"113-127","title":"Tanggung Jawab Rumah Sakit Terhadap Tenaga Medis Dalam Hal Keselamatan Dan Kesehatan Kerja Akibat Pelayanan Medis","type":"article-journal","volume":"4"},"uris":["http://www.mendeley.com/documents/?uuid=5c8e5e65-1b98-483c-9ab2-08bc7b9075d6"]}],"mendeley":{"formattedCitation":"(Perkasa, 2021)","plainTextFormattedCitation":"(Perkasa, 2021)"},"properties":{"noteIndex":0},"schema":"https://github.com/citation-style-language/schema/raw/master/csl-citation.json"}</w:instrText>
      </w:r>
      <w:r w:rsidR="00635FE0">
        <w:rPr>
          <w:sz w:val="24"/>
          <w:szCs w:val="24"/>
        </w:rPr>
        <w:fldChar w:fldCharType="separate"/>
      </w:r>
      <w:r w:rsidR="00635FE0" w:rsidRPr="00635FE0">
        <w:rPr>
          <w:noProof/>
          <w:sz w:val="24"/>
          <w:szCs w:val="24"/>
        </w:rPr>
        <w:t>(Perkasa, 2021)</w:t>
      </w:r>
      <w:r w:rsidR="00635FE0">
        <w:rPr>
          <w:sz w:val="24"/>
          <w:szCs w:val="24"/>
        </w:rPr>
        <w:fldChar w:fldCharType="end"/>
      </w:r>
      <w:r w:rsidR="00635FE0" w:rsidRPr="00635FE0">
        <w:rPr>
          <w:sz w:val="24"/>
          <w:szCs w:val="24"/>
        </w:rPr>
        <w:t>.</w:t>
      </w:r>
      <w:r w:rsidR="00635FE0">
        <w:t xml:space="preserve"> </w:t>
      </w:r>
    </w:p>
    <w:p w14:paraId="4C5B7AB8" w14:textId="77777777" w:rsidR="00242648" w:rsidRDefault="00242648" w:rsidP="00242648">
      <w:pPr>
        <w:spacing w:line="360" w:lineRule="auto"/>
        <w:ind w:left="294" w:firstLine="426"/>
        <w:jc w:val="both"/>
        <w:rPr>
          <w:sz w:val="24"/>
          <w:szCs w:val="24"/>
        </w:rPr>
      </w:pPr>
      <w:r w:rsidRPr="00242648">
        <w:rPr>
          <w:sz w:val="24"/>
          <w:szCs w:val="24"/>
        </w:rPr>
        <w:t>Legal remedies encompass administrative advocacy with regulators when hospitals do not adhere to their OHS duties. This method is essential as external oversight can compel systemic enhancements unattainable through internal mechanisms. Significant alternatives to legal remedies include non-litigation options such as internal mediation, occupational health and safety committee methods, and human resources policy-based resolutions. These models are crucial for facilitating rapid victim healing while concurrently enhancing the system. The influence of OHS leadership and governance in overseeing facilitation, assessment, and follow-up is a critical determinant of an organization's efficacy in addressin</w:t>
      </w:r>
      <w:r>
        <w:rPr>
          <w:sz w:val="24"/>
          <w:szCs w:val="24"/>
        </w:rPr>
        <w:t>g workplace accident situations</w:t>
      </w:r>
      <w:r w:rsidR="00C74277" w:rsidRPr="00635FE0">
        <w:rPr>
          <w:sz w:val="24"/>
          <w:szCs w:val="24"/>
        </w:rPr>
        <w:t xml:space="preserve"> </w:t>
      </w:r>
      <w:r w:rsidR="00C74277" w:rsidRPr="00635FE0">
        <w:rPr>
          <w:sz w:val="24"/>
          <w:szCs w:val="24"/>
        </w:rPr>
        <w:fldChar w:fldCharType="begin" w:fldLock="1"/>
      </w:r>
      <w:r w:rsidR="00330268" w:rsidRPr="00635FE0">
        <w:rPr>
          <w:sz w:val="24"/>
          <w:szCs w:val="24"/>
        </w:rPr>
        <w:instrText>ADDIN CSL_CITATION {"citationItems":[{"id":"ITEM-1","itemData":{"author":[{"dropping-particle":"","family":"Dwi Ani Rahmawati, Nuraini","given":"Tri Niswati Utami","non-dropping-particle":"","parse-names":false,"suffix":""}],"container-title":"Jurnal Penelitian Kesehatan Suara Forikes","id":"ITEM-1","issued":{"date-parts":[["2025"]]},"page":"342-346","title":"Peran Kepemimpinan dalam Implementasi Keselamatan dan Kesehatan Kerja di Rumah Sakit","type":"article-journal","volume":"16"},"uris":["http://www.mendeley.com/documents/?uuid=73ccb453-49c2-4226-abd6-fd1f274e8859"]}],"mendeley":{"formattedCitation":"(Dwi Ani Rahmawati, Nuraini, 2025)","plainTextFormattedCitation":"(Dwi Ani Rahmawati, Nuraini, 2025)","previouslyFormattedCitation":"(Dwi Ani Rahmawati, Nuraini, 2025)"},"properties":{"noteIndex":0},"schema":"https://github.com/citation-style-language/schema/raw/master/csl-citation.json"}</w:instrText>
      </w:r>
      <w:r w:rsidR="00C74277" w:rsidRPr="00635FE0">
        <w:rPr>
          <w:sz w:val="24"/>
          <w:szCs w:val="24"/>
        </w:rPr>
        <w:fldChar w:fldCharType="separate"/>
      </w:r>
      <w:r w:rsidR="00C74277" w:rsidRPr="00635FE0">
        <w:rPr>
          <w:noProof/>
          <w:sz w:val="24"/>
          <w:szCs w:val="24"/>
        </w:rPr>
        <w:t>(Dwi Ani Rahmawati, Nuraini, 2025)</w:t>
      </w:r>
      <w:r w:rsidR="00C74277" w:rsidRPr="00635FE0">
        <w:rPr>
          <w:sz w:val="24"/>
          <w:szCs w:val="24"/>
        </w:rPr>
        <w:fldChar w:fldCharType="end"/>
      </w:r>
      <w:r w:rsidR="00C74277" w:rsidRPr="00635FE0">
        <w:rPr>
          <w:sz w:val="24"/>
          <w:szCs w:val="24"/>
        </w:rPr>
        <w:t>.</w:t>
      </w:r>
    </w:p>
    <w:p w14:paraId="6C7FC87F" w14:textId="77777777" w:rsidR="00242648" w:rsidRPr="00242648" w:rsidRDefault="00242648" w:rsidP="00242648">
      <w:pPr>
        <w:spacing w:line="360" w:lineRule="auto"/>
        <w:ind w:left="294" w:firstLine="426"/>
        <w:jc w:val="both"/>
        <w:rPr>
          <w:sz w:val="24"/>
          <w:szCs w:val="24"/>
        </w:rPr>
      </w:pPr>
      <w:r w:rsidRPr="00242648">
        <w:rPr>
          <w:sz w:val="24"/>
          <w:szCs w:val="24"/>
        </w:rPr>
        <w:t>Legal recourse for healthcare professionals who suffer workplace accidents necessitates a comprehensive framework encompassing reporting, investigation, rehabilitation, social security, and accountability mechanisms in cases of carelessness. An effective health policy strategy involves enhancing access to recovery and preventing recurrence through systemic improvements.</w:t>
      </w:r>
    </w:p>
    <w:p w14:paraId="7D3BA04D" w14:textId="77777777" w:rsidR="00992FE8" w:rsidRPr="00AF2B78" w:rsidRDefault="003907C2" w:rsidP="00AF2B78">
      <w:pPr>
        <w:pStyle w:val="ListParagraph"/>
        <w:numPr>
          <w:ilvl w:val="0"/>
          <w:numId w:val="1"/>
        </w:numPr>
        <w:spacing w:line="360" w:lineRule="auto"/>
        <w:ind w:left="210" w:hanging="238"/>
        <w:jc w:val="both"/>
        <w:rPr>
          <w:b/>
          <w:bCs/>
          <w:sz w:val="24"/>
          <w:szCs w:val="24"/>
          <w:lang w:val="id-ID"/>
        </w:rPr>
      </w:pPr>
      <w:r w:rsidRPr="00AF2B78">
        <w:rPr>
          <w:sz w:val="24"/>
          <w:szCs w:val="24"/>
        </w:rPr>
        <w:t xml:space="preserve"> </w:t>
      </w:r>
      <w:r w:rsidR="00992FE8" w:rsidRPr="00AF2B78">
        <w:rPr>
          <w:b/>
          <w:bCs/>
          <w:sz w:val="24"/>
          <w:szCs w:val="24"/>
          <w:lang w:val="id-ID"/>
        </w:rPr>
        <w:t>CONCLUSION</w:t>
      </w:r>
    </w:p>
    <w:p w14:paraId="7381A706" w14:textId="77777777" w:rsidR="00242648" w:rsidRPr="00242648" w:rsidRDefault="00242648" w:rsidP="00242648">
      <w:pPr>
        <w:spacing w:line="360" w:lineRule="auto"/>
        <w:ind w:left="284" w:firstLine="436"/>
        <w:jc w:val="both"/>
        <w:rPr>
          <w:sz w:val="24"/>
          <w:szCs w:val="24"/>
        </w:rPr>
      </w:pPr>
      <w:r w:rsidRPr="00242648">
        <w:rPr>
          <w:sz w:val="24"/>
          <w:szCs w:val="24"/>
        </w:rPr>
        <w:t xml:space="preserve">The normative legal analysis indicates that legal protection for occupational safety and health (OHS) for healthcare workers in hospitals is established by different laws and comprehensive sectoral regulations. Nonetheless, the presence of these legislative norms does not ensure comprehensive protection at the implementation level, as discrepancies persist between normative provisions and the practice of occupational health and safety in hospitals. The legal framework for occupational health and safety in hospitals mandates institutional responsibilities to avert workplace accidents, manage risks, and uphold the rights of healthcare workers; however, its efficacy is significantly affected by management commitment, organizational capability, and monitoring and evaluation systems. In the occurrence </w:t>
      </w:r>
      <w:r w:rsidRPr="00242648">
        <w:rPr>
          <w:sz w:val="24"/>
          <w:szCs w:val="24"/>
        </w:rPr>
        <w:lastRenderedPageBreak/>
        <w:t>of a workplace accident, legal recourse for healthcare professionals is typically accessible via administrative systems, social security, and legal accountability frameworks, but access and use encounter structural and administrative impediments. Therefore, the legal protection of occupational health and safety in hospitals necessitates the enhancement of both regulatory measures and the governance of implementation and law enforcement to ensure the substantive fulfillment of healthcare workers' occupational safety rights.</w:t>
      </w:r>
    </w:p>
    <w:p w14:paraId="4FF19787" w14:textId="77777777" w:rsidR="00992FE8" w:rsidRPr="00635FE0" w:rsidRDefault="00992FE8" w:rsidP="00E811D3">
      <w:pPr>
        <w:numPr>
          <w:ilvl w:val="0"/>
          <w:numId w:val="1"/>
        </w:numPr>
        <w:spacing w:line="360" w:lineRule="auto"/>
        <w:ind w:left="284" w:hanging="284"/>
        <w:jc w:val="both"/>
        <w:rPr>
          <w:b/>
          <w:bCs/>
          <w:sz w:val="24"/>
          <w:szCs w:val="24"/>
          <w:lang w:val="id-ID"/>
        </w:rPr>
      </w:pPr>
      <w:r w:rsidRPr="00635FE0">
        <w:rPr>
          <w:b/>
          <w:bCs/>
          <w:sz w:val="24"/>
          <w:szCs w:val="24"/>
          <w:lang w:val="id-ID"/>
        </w:rPr>
        <w:t>SUGGESTION</w:t>
      </w:r>
    </w:p>
    <w:p w14:paraId="024EE3BF" w14:textId="77777777" w:rsidR="00242648" w:rsidRPr="00242648" w:rsidRDefault="00242648" w:rsidP="00242648">
      <w:pPr>
        <w:spacing w:line="360" w:lineRule="auto"/>
        <w:ind w:left="284" w:firstLine="436"/>
        <w:jc w:val="both"/>
        <w:rPr>
          <w:sz w:val="24"/>
          <w:szCs w:val="24"/>
        </w:rPr>
      </w:pPr>
      <w:r w:rsidRPr="00242648">
        <w:rPr>
          <w:sz w:val="24"/>
          <w:szCs w:val="24"/>
        </w:rPr>
        <w:t>Hospitals and policymakers can enhance occupational safety and health by establishing a comprehensive hospital OHS management system, underpinned by management commitment, continuous training, and efficient reporting and assessment processes. Moreover, regulatory supervision and enforcement must be enhanced to guarantee the realization of healthcare workers' occupational safety entitlements. Additional research is advised employing an empirical or socio-legal methodology to thoroughly evaluate the efficacy of OHS legislative provisions in hospital settings.</w:t>
      </w:r>
    </w:p>
    <w:p w14:paraId="2783D7BA" w14:textId="77777777" w:rsidR="00992FE8" w:rsidRPr="00160827" w:rsidRDefault="00992FE8" w:rsidP="00E811D3">
      <w:pPr>
        <w:spacing w:before="120" w:line="276" w:lineRule="auto"/>
        <w:rPr>
          <w:sz w:val="24"/>
          <w:szCs w:val="24"/>
          <w:lang w:val="pt-BR"/>
        </w:rPr>
      </w:pPr>
      <w:r w:rsidRPr="00C74277">
        <w:rPr>
          <w:b/>
          <w:sz w:val="24"/>
          <w:szCs w:val="24"/>
          <w:lang w:val="pt-BR"/>
        </w:rPr>
        <w:t xml:space="preserve">REFERENCES </w:t>
      </w:r>
    </w:p>
    <w:p w14:paraId="07F7BD0A" w14:textId="77777777" w:rsidR="00635FE0" w:rsidRPr="00635FE0" w:rsidRDefault="00F6721B" w:rsidP="00635FE0">
      <w:pPr>
        <w:pStyle w:val="ListParagraph"/>
        <w:widowControl w:val="0"/>
        <w:numPr>
          <w:ilvl w:val="0"/>
          <w:numId w:val="5"/>
        </w:numPr>
        <w:autoSpaceDE w:val="0"/>
        <w:autoSpaceDN w:val="0"/>
        <w:adjustRightInd w:val="0"/>
        <w:spacing w:after="120"/>
        <w:ind w:left="567" w:hanging="563"/>
        <w:jc w:val="both"/>
        <w:rPr>
          <w:noProof/>
          <w:sz w:val="24"/>
          <w:szCs w:val="24"/>
        </w:rPr>
      </w:pPr>
      <w:r>
        <w:rPr>
          <w:sz w:val="24"/>
          <w:szCs w:val="24"/>
        </w:rPr>
        <w:fldChar w:fldCharType="begin" w:fldLock="1"/>
      </w:r>
      <w:r w:rsidRPr="00635FE0">
        <w:rPr>
          <w:sz w:val="24"/>
          <w:szCs w:val="24"/>
        </w:rPr>
        <w:instrText xml:space="preserve">ADDIN Mendeley Bibliography CSL_BIBLIOGRAPHY </w:instrText>
      </w:r>
      <w:r>
        <w:rPr>
          <w:sz w:val="24"/>
          <w:szCs w:val="24"/>
        </w:rPr>
        <w:fldChar w:fldCharType="separate"/>
      </w:r>
      <w:r w:rsidR="00635FE0" w:rsidRPr="00635FE0">
        <w:rPr>
          <w:noProof/>
          <w:sz w:val="24"/>
          <w:szCs w:val="24"/>
        </w:rPr>
        <w:t xml:space="preserve">Cahyani, Ni Putu Pande Asri, I. B. T. P. (2022). Pengaruh Lingkungan Kerja, Keselamatan Kesehatan Kerja, Komitmen Organisasi Terhadap Kinerja Perawat RS Siloam Bali. </w:t>
      </w:r>
      <w:r w:rsidR="00635FE0" w:rsidRPr="00635FE0">
        <w:rPr>
          <w:i/>
          <w:iCs/>
          <w:noProof/>
          <w:sz w:val="24"/>
          <w:szCs w:val="24"/>
        </w:rPr>
        <w:t>Jurnal Manajemen Kesehatan Yayasan RS.Dr.Soetomo</w:t>
      </w:r>
      <w:r w:rsidR="00635FE0" w:rsidRPr="00635FE0">
        <w:rPr>
          <w:noProof/>
          <w:sz w:val="24"/>
          <w:szCs w:val="24"/>
        </w:rPr>
        <w:t xml:space="preserve">, </w:t>
      </w:r>
      <w:r w:rsidR="00635FE0" w:rsidRPr="00635FE0">
        <w:rPr>
          <w:i/>
          <w:iCs/>
          <w:noProof/>
          <w:sz w:val="24"/>
          <w:szCs w:val="24"/>
        </w:rPr>
        <w:t>8</w:t>
      </w:r>
      <w:r w:rsidR="00635FE0" w:rsidRPr="00635FE0">
        <w:rPr>
          <w:noProof/>
          <w:sz w:val="24"/>
          <w:szCs w:val="24"/>
        </w:rPr>
        <w:t>(2), 225–239.</w:t>
      </w:r>
    </w:p>
    <w:p w14:paraId="461BD12B" w14:textId="77777777" w:rsidR="00635FE0" w:rsidRPr="00635FE0" w:rsidRDefault="00635FE0" w:rsidP="00635FE0">
      <w:pPr>
        <w:pStyle w:val="ListParagraph"/>
        <w:widowControl w:val="0"/>
        <w:numPr>
          <w:ilvl w:val="0"/>
          <w:numId w:val="5"/>
        </w:numPr>
        <w:autoSpaceDE w:val="0"/>
        <w:autoSpaceDN w:val="0"/>
        <w:adjustRightInd w:val="0"/>
        <w:spacing w:after="120"/>
        <w:ind w:left="567" w:hanging="563"/>
        <w:jc w:val="both"/>
        <w:rPr>
          <w:noProof/>
          <w:sz w:val="24"/>
          <w:szCs w:val="24"/>
        </w:rPr>
      </w:pPr>
      <w:r w:rsidRPr="00635FE0">
        <w:rPr>
          <w:noProof/>
          <w:sz w:val="24"/>
          <w:szCs w:val="24"/>
        </w:rPr>
        <w:t xml:space="preserve">Dwi Ani Rahmawati, Nuraini, T. N. U. (2025). Peran Kepemimpinan dalam Implementasi Keselamatan dan Kesehatan Kerja di Rumah Sakit. </w:t>
      </w:r>
      <w:r w:rsidRPr="00635FE0">
        <w:rPr>
          <w:i/>
          <w:iCs/>
          <w:noProof/>
          <w:sz w:val="24"/>
          <w:szCs w:val="24"/>
        </w:rPr>
        <w:t>Jurnal Penelitian Kesehatan Suara Forikes</w:t>
      </w:r>
      <w:r w:rsidRPr="00635FE0">
        <w:rPr>
          <w:noProof/>
          <w:sz w:val="24"/>
          <w:szCs w:val="24"/>
        </w:rPr>
        <w:t xml:space="preserve">, </w:t>
      </w:r>
      <w:r w:rsidRPr="00635FE0">
        <w:rPr>
          <w:i/>
          <w:iCs/>
          <w:noProof/>
          <w:sz w:val="24"/>
          <w:szCs w:val="24"/>
        </w:rPr>
        <w:t>16</w:t>
      </w:r>
      <w:r w:rsidRPr="00635FE0">
        <w:rPr>
          <w:noProof/>
          <w:sz w:val="24"/>
          <w:szCs w:val="24"/>
        </w:rPr>
        <w:t>, 342–346.</w:t>
      </w:r>
    </w:p>
    <w:p w14:paraId="343442BA" w14:textId="77777777" w:rsidR="00635FE0" w:rsidRPr="00635FE0" w:rsidRDefault="00635FE0" w:rsidP="00635FE0">
      <w:pPr>
        <w:pStyle w:val="ListParagraph"/>
        <w:widowControl w:val="0"/>
        <w:numPr>
          <w:ilvl w:val="0"/>
          <w:numId w:val="5"/>
        </w:numPr>
        <w:autoSpaceDE w:val="0"/>
        <w:autoSpaceDN w:val="0"/>
        <w:adjustRightInd w:val="0"/>
        <w:spacing w:after="120"/>
        <w:ind w:left="567" w:hanging="563"/>
        <w:jc w:val="both"/>
        <w:rPr>
          <w:noProof/>
          <w:sz w:val="24"/>
          <w:szCs w:val="24"/>
        </w:rPr>
      </w:pPr>
      <w:r w:rsidRPr="00635FE0">
        <w:rPr>
          <w:noProof/>
          <w:sz w:val="24"/>
          <w:szCs w:val="24"/>
        </w:rPr>
        <w:t xml:space="preserve">Florianus Hans Matheus Mawo, F. D. (2025). Penerapan Kebijakan Sistem Manajemen Keselamatan Dan Kesehatan Kerja Rumah Sakit Di Indonesia : Literature Review. </w:t>
      </w:r>
      <w:r w:rsidRPr="00635FE0">
        <w:rPr>
          <w:i/>
          <w:iCs/>
          <w:noProof/>
          <w:sz w:val="24"/>
          <w:szCs w:val="24"/>
        </w:rPr>
        <w:t>Jurnal Kesehatan Tambusai</w:t>
      </w:r>
      <w:r w:rsidRPr="00635FE0">
        <w:rPr>
          <w:noProof/>
          <w:sz w:val="24"/>
          <w:szCs w:val="24"/>
        </w:rPr>
        <w:t xml:space="preserve">, </w:t>
      </w:r>
      <w:r w:rsidRPr="00635FE0">
        <w:rPr>
          <w:i/>
          <w:iCs/>
          <w:noProof/>
          <w:sz w:val="24"/>
          <w:szCs w:val="24"/>
        </w:rPr>
        <w:t>6</w:t>
      </w:r>
      <w:r w:rsidRPr="00635FE0">
        <w:rPr>
          <w:noProof/>
          <w:sz w:val="24"/>
          <w:szCs w:val="24"/>
        </w:rPr>
        <w:t>(2), 5699–5710.</w:t>
      </w:r>
    </w:p>
    <w:p w14:paraId="53F0A6D2" w14:textId="77777777" w:rsidR="00635FE0" w:rsidRPr="00635FE0" w:rsidRDefault="00635FE0" w:rsidP="00635FE0">
      <w:pPr>
        <w:pStyle w:val="ListParagraph"/>
        <w:widowControl w:val="0"/>
        <w:numPr>
          <w:ilvl w:val="0"/>
          <w:numId w:val="5"/>
        </w:numPr>
        <w:autoSpaceDE w:val="0"/>
        <w:autoSpaceDN w:val="0"/>
        <w:adjustRightInd w:val="0"/>
        <w:spacing w:after="120"/>
        <w:ind w:left="567" w:hanging="563"/>
        <w:jc w:val="both"/>
        <w:rPr>
          <w:noProof/>
          <w:sz w:val="24"/>
          <w:szCs w:val="24"/>
        </w:rPr>
      </w:pPr>
      <w:r w:rsidRPr="00635FE0">
        <w:rPr>
          <w:noProof/>
          <w:sz w:val="24"/>
          <w:szCs w:val="24"/>
        </w:rPr>
        <w:t xml:space="preserve">Habibah, T., &amp; Dhamanti, I. (2025). Faktor yang Menghambat Pelaporan Insiden Keselamatan Pasien di Rumah Sakit: Literature Review. </w:t>
      </w:r>
      <w:r w:rsidRPr="00635FE0">
        <w:rPr>
          <w:i/>
          <w:iCs/>
          <w:noProof/>
          <w:sz w:val="24"/>
          <w:szCs w:val="24"/>
        </w:rPr>
        <w:t>Jurnal Kesehatan Andalas</w:t>
      </w:r>
      <w:r w:rsidRPr="00635FE0">
        <w:rPr>
          <w:noProof/>
          <w:sz w:val="24"/>
          <w:szCs w:val="24"/>
        </w:rPr>
        <w:t xml:space="preserve">, </w:t>
      </w:r>
      <w:r w:rsidRPr="00635FE0">
        <w:rPr>
          <w:i/>
          <w:iCs/>
          <w:noProof/>
          <w:sz w:val="24"/>
          <w:szCs w:val="24"/>
        </w:rPr>
        <w:t>9</w:t>
      </w:r>
      <w:r w:rsidRPr="00635FE0">
        <w:rPr>
          <w:noProof/>
          <w:sz w:val="24"/>
          <w:szCs w:val="24"/>
        </w:rPr>
        <w:t>(4 SE-Literature Review), 449–460. https://doi.org/10.25077/jka.v9i4.1460</w:t>
      </w:r>
    </w:p>
    <w:p w14:paraId="523CAA8B" w14:textId="77777777" w:rsidR="00635FE0" w:rsidRPr="00635FE0" w:rsidRDefault="00635FE0" w:rsidP="00635FE0">
      <w:pPr>
        <w:pStyle w:val="ListParagraph"/>
        <w:widowControl w:val="0"/>
        <w:numPr>
          <w:ilvl w:val="0"/>
          <w:numId w:val="5"/>
        </w:numPr>
        <w:autoSpaceDE w:val="0"/>
        <w:autoSpaceDN w:val="0"/>
        <w:adjustRightInd w:val="0"/>
        <w:spacing w:after="120"/>
        <w:ind w:left="567" w:hanging="563"/>
        <w:jc w:val="both"/>
        <w:rPr>
          <w:noProof/>
          <w:sz w:val="24"/>
          <w:szCs w:val="24"/>
        </w:rPr>
      </w:pPr>
      <w:r w:rsidRPr="00635FE0">
        <w:rPr>
          <w:noProof/>
          <w:sz w:val="24"/>
          <w:szCs w:val="24"/>
        </w:rPr>
        <w:t xml:space="preserve">Haryanto, R., Febrianti, D. P., Prasetyo, N., Aprinia, A., Ramadhan, F., Tunjungsari, F., Andria, P., &amp; Kusuma, P. (2024). Analisis Pengetahuan K3 pada Pegawai Tenaga Kesehatan di IGD RS Muhammadiyah Gresik. </w:t>
      </w:r>
      <w:r w:rsidRPr="00635FE0">
        <w:rPr>
          <w:i/>
          <w:iCs/>
          <w:noProof/>
          <w:sz w:val="24"/>
          <w:szCs w:val="24"/>
        </w:rPr>
        <w:t>CoMPHI Journal: Community Medicine and Public Health of Indonesia Journal</w:t>
      </w:r>
      <w:r w:rsidRPr="00635FE0">
        <w:rPr>
          <w:noProof/>
          <w:sz w:val="24"/>
          <w:szCs w:val="24"/>
        </w:rPr>
        <w:t xml:space="preserve">, </w:t>
      </w:r>
      <w:r w:rsidRPr="00635FE0">
        <w:rPr>
          <w:i/>
          <w:iCs/>
          <w:noProof/>
          <w:sz w:val="24"/>
          <w:szCs w:val="24"/>
        </w:rPr>
        <w:t>4</w:t>
      </w:r>
      <w:r w:rsidRPr="00635FE0">
        <w:rPr>
          <w:noProof/>
          <w:sz w:val="24"/>
          <w:szCs w:val="24"/>
        </w:rPr>
        <w:t>(3), 209–213.</w:t>
      </w:r>
    </w:p>
    <w:p w14:paraId="7C6771AE" w14:textId="77777777" w:rsidR="00635FE0" w:rsidRPr="00635FE0" w:rsidRDefault="00635FE0" w:rsidP="00635FE0">
      <w:pPr>
        <w:pStyle w:val="ListParagraph"/>
        <w:widowControl w:val="0"/>
        <w:numPr>
          <w:ilvl w:val="0"/>
          <w:numId w:val="5"/>
        </w:numPr>
        <w:autoSpaceDE w:val="0"/>
        <w:autoSpaceDN w:val="0"/>
        <w:adjustRightInd w:val="0"/>
        <w:spacing w:after="120"/>
        <w:ind w:left="567" w:hanging="563"/>
        <w:jc w:val="both"/>
        <w:rPr>
          <w:noProof/>
          <w:sz w:val="24"/>
          <w:szCs w:val="24"/>
        </w:rPr>
      </w:pPr>
      <w:r w:rsidRPr="00635FE0">
        <w:rPr>
          <w:noProof/>
          <w:sz w:val="24"/>
          <w:szCs w:val="24"/>
        </w:rPr>
        <w:t xml:space="preserve">Irgi Biantara, &amp; Dyah Kusumastuti. (2023). Studi Kasus: Analisis Pengendalian dan Manajemen Risiko Kesehatan dan Keselamatan Kerja di Rumah Sakit (K3RS). </w:t>
      </w:r>
      <w:r w:rsidRPr="00635FE0">
        <w:rPr>
          <w:i/>
          <w:iCs/>
          <w:noProof/>
          <w:sz w:val="24"/>
          <w:szCs w:val="24"/>
        </w:rPr>
        <w:t>Jurnal Ilmu Kedokteran Dan Kesehatan Indonesia</w:t>
      </w:r>
      <w:r w:rsidRPr="00635FE0">
        <w:rPr>
          <w:noProof/>
          <w:sz w:val="24"/>
          <w:szCs w:val="24"/>
        </w:rPr>
        <w:t xml:space="preserve">, </w:t>
      </w:r>
      <w:r w:rsidRPr="00635FE0">
        <w:rPr>
          <w:i/>
          <w:iCs/>
          <w:noProof/>
          <w:sz w:val="24"/>
          <w:szCs w:val="24"/>
        </w:rPr>
        <w:t>3</w:t>
      </w:r>
      <w:r w:rsidRPr="00635FE0">
        <w:rPr>
          <w:noProof/>
          <w:sz w:val="24"/>
          <w:szCs w:val="24"/>
        </w:rPr>
        <w:t xml:space="preserve">(2), 114–125. </w:t>
      </w:r>
    </w:p>
    <w:p w14:paraId="27812297" w14:textId="77777777" w:rsidR="00635FE0" w:rsidRPr="00635FE0" w:rsidRDefault="00635FE0" w:rsidP="00635FE0">
      <w:pPr>
        <w:pStyle w:val="ListParagraph"/>
        <w:widowControl w:val="0"/>
        <w:numPr>
          <w:ilvl w:val="0"/>
          <w:numId w:val="5"/>
        </w:numPr>
        <w:autoSpaceDE w:val="0"/>
        <w:autoSpaceDN w:val="0"/>
        <w:adjustRightInd w:val="0"/>
        <w:spacing w:after="120"/>
        <w:ind w:left="567" w:hanging="563"/>
        <w:jc w:val="both"/>
        <w:rPr>
          <w:noProof/>
          <w:sz w:val="24"/>
          <w:szCs w:val="24"/>
        </w:rPr>
      </w:pPr>
      <w:r w:rsidRPr="00635FE0">
        <w:rPr>
          <w:noProof/>
          <w:sz w:val="24"/>
          <w:szCs w:val="24"/>
        </w:rPr>
        <w:t xml:space="preserve">La Ode Alifariki, A. K. (2019). Hubungan Praktek Menyuntik Aman dengan </w:t>
      </w:r>
      <w:r w:rsidRPr="00635FE0">
        <w:rPr>
          <w:noProof/>
          <w:sz w:val="24"/>
          <w:szCs w:val="24"/>
        </w:rPr>
        <w:lastRenderedPageBreak/>
        <w:t xml:space="preserve">Kejadian Cedera Tertusuk Jarum. </w:t>
      </w:r>
      <w:r w:rsidRPr="00635FE0">
        <w:rPr>
          <w:i/>
          <w:iCs/>
          <w:noProof/>
          <w:sz w:val="24"/>
          <w:szCs w:val="24"/>
        </w:rPr>
        <w:t>Jurnal Perawat Indonesia</w:t>
      </w:r>
      <w:r w:rsidRPr="00635FE0">
        <w:rPr>
          <w:noProof/>
          <w:sz w:val="24"/>
          <w:szCs w:val="24"/>
        </w:rPr>
        <w:t xml:space="preserve">, </w:t>
      </w:r>
      <w:r w:rsidRPr="00635FE0">
        <w:rPr>
          <w:i/>
          <w:iCs/>
          <w:noProof/>
          <w:sz w:val="24"/>
          <w:szCs w:val="24"/>
        </w:rPr>
        <w:t>3</w:t>
      </w:r>
      <w:r w:rsidRPr="00635FE0">
        <w:rPr>
          <w:noProof/>
          <w:sz w:val="24"/>
          <w:szCs w:val="24"/>
        </w:rPr>
        <w:t xml:space="preserve">(3), 229–236. </w:t>
      </w:r>
    </w:p>
    <w:p w14:paraId="2018B06E" w14:textId="77777777" w:rsidR="00635FE0" w:rsidRPr="00635FE0" w:rsidRDefault="00635FE0" w:rsidP="00635FE0">
      <w:pPr>
        <w:pStyle w:val="ListParagraph"/>
        <w:widowControl w:val="0"/>
        <w:numPr>
          <w:ilvl w:val="0"/>
          <w:numId w:val="5"/>
        </w:numPr>
        <w:autoSpaceDE w:val="0"/>
        <w:autoSpaceDN w:val="0"/>
        <w:adjustRightInd w:val="0"/>
        <w:spacing w:after="120"/>
        <w:ind w:left="567" w:hanging="563"/>
        <w:jc w:val="both"/>
        <w:rPr>
          <w:noProof/>
          <w:sz w:val="24"/>
          <w:szCs w:val="24"/>
        </w:rPr>
      </w:pPr>
      <w:r w:rsidRPr="00635FE0">
        <w:rPr>
          <w:noProof/>
          <w:sz w:val="24"/>
          <w:szCs w:val="24"/>
        </w:rPr>
        <w:t xml:space="preserve">Negara, T. A. S. (2023). Normative Legal Research in Indonesia: Its Originis and Approaches. </w:t>
      </w:r>
      <w:r w:rsidRPr="00635FE0">
        <w:rPr>
          <w:i/>
          <w:iCs/>
          <w:noProof/>
          <w:sz w:val="24"/>
          <w:szCs w:val="24"/>
        </w:rPr>
        <w:t>Audito Comparative Law Journal (ACLJ)</w:t>
      </w:r>
      <w:r w:rsidRPr="00635FE0">
        <w:rPr>
          <w:noProof/>
          <w:sz w:val="24"/>
          <w:szCs w:val="24"/>
        </w:rPr>
        <w:t xml:space="preserve">, </w:t>
      </w:r>
      <w:r w:rsidRPr="00635FE0">
        <w:rPr>
          <w:i/>
          <w:iCs/>
          <w:noProof/>
          <w:sz w:val="24"/>
          <w:szCs w:val="24"/>
        </w:rPr>
        <w:t>4</w:t>
      </w:r>
      <w:r w:rsidRPr="00635FE0">
        <w:rPr>
          <w:noProof/>
          <w:sz w:val="24"/>
          <w:szCs w:val="24"/>
        </w:rPr>
        <w:t xml:space="preserve">(1), 1–9. </w:t>
      </w:r>
    </w:p>
    <w:p w14:paraId="6E3540ED" w14:textId="77777777" w:rsidR="00635FE0" w:rsidRPr="00635FE0" w:rsidRDefault="00635FE0" w:rsidP="00635FE0">
      <w:pPr>
        <w:pStyle w:val="ListParagraph"/>
        <w:widowControl w:val="0"/>
        <w:numPr>
          <w:ilvl w:val="0"/>
          <w:numId w:val="5"/>
        </w:numPr>
        <w:autoSpaceDE w:val="0"/>
        <w:autoSpaceDN w:val="0"/>
        <w:adjustRightInd w:val="0"/>
        <w:spacing w:after="120"/>
        <w:ind w:left="567" w:hanging="563"/>
        <w:jc w:val="both"/>
        <w:rPr>
          <w:noProof/>
          <w:sz w:val="24"/>
          <w:szCs w:val="24"/>
        </w:rPr>
      </w:pPr>
      <w:r w:rsidRPr="00635FE0">
        <w:rPr>
          <w:noProof/>
          <w:sz w:val="24"/>
          <w:szCs w:val="24"/>
        </w:rPr>
        <w:t xml:space="preserve">Oga, Y., Roga, A., Ruliati, L. P., Ratu, J., &amp; Berek, N. C. (2025). Analisis Determinan Cedera Tertusuk Jarum Suntik pada Perawat di RSUD Kalabahi. </w:t>
      </w:r>
      <w:r w:rsidRPr="00635FE0">
        <w:rPr>
          <w:i/>
          <w:iCs/>
          <w:noProof/>
          <w:sz w:val="24"/>
          <w:szCs w:val="24"/>
        </w:rPr>
        <w:t>Jurnal Promotif Preventif</w:t>
      </w:r>
      <w:r w:rsidRPr="00635FE0">
        <w:rPr>
          <w:noProof/>
          <w:sz w:val="24"/>
          <w:szCs w:val="24"/>
        </w:rPr>
        <w:t xml:space="preserve">, </w:t>
      </w:r>
      <w:r w:rsidRPr="00635FE0">
        <w:rPr>
          <w:i/>
          <w:iCs/>
          <w:noProof/>
          <w:sz w:val="24"/>
          <w:szCs w:val="24"/>
        </w:rPr>
        <w:t>8</w:t>
      </w:r>
      <w:r w:rsidRPr="00635FE0">
        <w:rPr>
          <w:noProof/>
          <w:sz w:val="24"/>
          <w:szCs w:val="24"/>
        </w:rPr>
        <w:t xml:space="preserve">(3). </w:t>
      </w:r>
    </w:p>
    <w:p w14:paraId="0C08C38E" w14:textId="77777777" w:rsidR="00635FE0" w:rsidRPr="00635FE0" w:rsidRDefault="00635FE0" w:rsidP="00635FE0">
      <w:pPr>
        <w:pStyle w:val="ListParagraph"/>
        <w:widowControl w:val="0"/>
        <w:numPr>
          <w:ilvl w:val="0"/>
          <w:numId w:val="5"/>
        </w:numPr>
        <w:autoSpaceDE w:val="0"/>
        <w:autoSpaceDN w:val="0"/>
        <w:adjustRightInd w:val="0"/>
        <w:spacing w:after="120"/>
        <w:ind w:left="567" w:hanging="563"/>
        <w:jc w:val="both"/>
        <w:rPr>
          <w:noProof/>
          <w:sz w:val="24"/>
          <w:szCs w:val="24"/>
        </w:rPr>
      </w:pPr>
      <w:r w:rsidRPr="00635FE0">
        <w:rPr>
          <w:noProof/>
          <w:sz w:val="24"/>
          <w:szCs w:val="24"/>
        </w:rPr>
        <w:t xml:space="preserve">Perkasa, M. J. (2021). Tanggung Jawab Rumah Sakit Terhadap Tenaga Medis Dalam Hal Keselamatan Dan Kesehatan Kerja Akibat Pelayanan Medis. </w:t>
      </w:r>
      <w:r w:rsidRPr="00635FE0">
        <w:rPr>
          <w:i/>
          <w:iCs/>
          <w:noProof/>
          <w:sz w:val="24"/>
          <w:szCs w:val="24"/>
        </w:rPr>
        <w:t>Yurispruden: Jurnal Fakultas Hukum Universitas Islam Malang</w:t>
      </w:r>
      <w:r w:rsidRPr="00635FE0">
        <w:rPr>
          <w:noProof/>
          <w:sz w:val="24"/>
          <w:szCs w:val="24"/>
        </w:rPr>
        <w:t xml:space="preserve">, </w:t>
      </w:r>
      <w:r w:rsidRPr="00635FE0">
        <w:rPr>
          <w:i/>
          <w:iCs/>
          <w:noProof/>
          <w:sz w:val="24"/>
          <w:szCs w:val="24"/>
        </w:rPr>
        <w:t>4</w:t>
      </w:r>
      <w:r w:rsidRPr="00635FE0">
        <w:rPr>
          <w:noProof/>
          <w:sz w:val="24"/>
          <w:szCs w:val="24"/>
        </w:rPr>
        <w:t xml:space="preserve">(2), 113–127. </w:t>
      </w:r>
    </w:p>
    <w:p w14:paraId="4742D103" w14:textId="77777777" w:rsidR="00635FE0" w:rsidRPr="00635FE0" w:rsidRDefault="00635FE0" w:rsidP="00635FE0">
      <w:pPr>
        <w:pStyle w:val="ListParagraph"/>
        <w:widowControl w:val="0"/>
        <w:numPr>
          <w:ilvl w:val="0"/>
          <w:numId w:val="5"/>
        </w:numPr>
        <w:autoSpaceDE w:val="0"/>
        <w:autoSpaceDN w:val="0"/>
        <w:adjustRightInd w:val="0"/>
        <w:spacing w:after="120"/>
        <w:ind w:left="567" w:hanging="563"/>
        <w:jc w:val="both"/>
        <w:rPr>
          <w:noProof/>
          <w:sz w:val="24"/>
          <w:szCs w:val="24"/>
        </w:rPr>
      </w:pPr>
      <w:r w:rsidRPr="00635FE0">
        <w:rPr>
          <w:noProof/>
          <w:sz w:val="24"/>
          <w:szCs w:val="24"/>
        </w:rPr>
        <w:t xml:space="preserve">Permata, M. (2024). Penerapan Keselamatan dan Kesehatan Kerja pada Pegawai di Rumah Sakit. </w:t>
      </w:r>
      <w:r w:rsidRPr="00635FE0">
        <w:rPr>
          <w:i/>
          <w:iCs/>
          <w:noProof/>
          <w:sz w:val="24"/>
          <w:szCs w:val="24"/>
        </w:rPr>
        <w:t>Jurnal Anestesi: Jurnal Ilmu Kesehatan Dan Kedokteran</w:t>
      </w:r>
      <w:r w:rsidRPr="00635FE0">
        <w:rPr>
          <w:noProof/>
          <w:sz w:val="24"/>
          <w:szCs w:val="24"/>
        </w:rPr>
        <w:t xml:space="preserve">, </w:t>
      </w:r>
      <w:r w:rsidRPr="00635FE0">
        <w:rPr>
          <w:i/>
          <w:iCs/>
          <w:noProof/>
          <w:sz w:val="24"/>
          <w:szCs w:val="24"/>
        </w:rPr>
        <w:t>2</w:t>
      </w:r>
      <w:r w:rsidRPr="00635FE0">
        <w:rPr>
          <w:noProof/>
          <w:sz w:val="24"/>
          <w:szCs w:val="24"/>
        </w:rPr>
        <w:t>(3).</w:t>
      </w:r>
    </w:p>
    <w:p w14:paraId="6959434B" w14:textId="77777777" w:rsidR="00635FE0" w:rsidRPr="00635FE0" w:rsidRDefault="00635FE0" w:rsidP="00635FE0">
      <w:pPr>
        <w:pStyle w:val="ListParagraph"/>
        <w:widowControl w:val="0"/>
        <w:numPr>
          <w:ilvl w:val="0"/>
          <w:numId w:val="5"/>
        </w:numPr>
        <w:autoSpaceDE w:val="0"/>
        <w:autoSpaceDN w:val="0"/>
        <w:adjustRightInd w:val="0"/>
        <w:spacing w:after="120"/>
        <w:ind w:left="567" w:hanging="563"/>
        <w:jc w:val="both"/>
        <w:rPr>
          <w:noProof/>
          <w:sz w:val="24"/>
          <w:szCs w:val="24"/>
        </w:rPr>
      </w:pPr>
      <w:r w:rsidRPr="00635FE0">
        <w:rPr>
          <w:noProof/>
          <w:sz w:val="24"/>
          <w:szCs w:val="24"/>
        </w:rPr>
        <w:t xml:space="preserve">Pratiwi, A. A., Pertiwiwati, E., Setiawan, H., &amp; Wakhdi, N. M. (2024). The factors related to patient safety incident reporting in inpatience in RSD Idaman Banjarbaru City. </w:t>
      </w:r>
      <w:r w:rsidRPr="00635FE0">
        <w:rPr>
          <w:i/>
          <w:iCs/>
          <w:noProof/>
          <w:sz w:val="24"/>
          <w:szCs w:val="24"/>
        </w:rPr>
        <w:t>Media Keperawatan Indonesia</w:t>
      </w:r>
      <w:r w:rsidRPr="00635FE0">
        <w:rPr>
          <w:noProof/>
          <w:sz w:val="24"/>
          <w:szCs w:val="24"/>
        </w:rPr>
        <w:t xml:space="preserve">, </w:t>
      </w:r>
      <w:r w:rsidRPr="00635FE0">
        <w:rPr>
          <w:i/>
          <w:iCs/>
          <w:noProof/>
          <w:sz w:val="24"/>
          <w:szCs w:val="24"/>
        </w:rPr>
        <w:t>7</w:t>
      </w:r>
      <w:r w:rsidRPr="00635FE0">
        <w:rPr>
          <w:noProof/>
          <w:sz w:val="24"/>
          <w:szCs w:val="24"/>
        </w:rPr>
        <w:t xml:space="preserve">(18), 132–141. </w:t>
      </w:r>
    </w:p>
    <w:p w14:paraId="207780F8" w14:textId="77777777" w:rsidR="00635FE0" w:rsidRPr="00635FE0" w:rsidRDefault="00635FE0" w:rsidP="00635FE0">
      <w:pPr>
        <w:pStyle w:val="ListParagraph"/>
        <w:widowControl w:val="0"/>
        <w:numPr>
          <w:ilvl w:val="0"/>
          <w:numId w:val="5"/>
        </w:numPr>
        <w:autoSpaceDE w:val="0"/>
        <w:autoSpaceDN w:val="0"/>
        <w:adjustRightInd w:val="0"/>
        <w:spacing w:after="120"/>
        <w:ind w:left="567" w:hanging="563"/>
        <w:jc w:val="both"/>
        <w:rPr>
          <w:noProof/>
          <w:sz w:val="24"/>
          <w:szCs w:val="24"/>
        </w:rPr>
      </w:pPr>
      <w:r w:rsidRPr="00635FE0">
        <w:rPr>
          <w:noProof/>
          <w:sz w:val="24"/>
          <w:szCs w:val="24"/>
        </w:rPr>
        <w:t xml:space="preserve">Purnawati Rahayu, E., Harnani, Y., &amp; Makomulamin, M. (2025). Analysis of the Implementation of Occupational Safety and Health Management System in Pekanbaru Hospital. </w:t>
      </w:r>
      <w:r w:rsidRPr="00635FE0">
        <w:rPr>
          <w:i/>
          <w:iCs/>
          <w:noProof/>
          <w:sz w:val="24"/>
          <w:szCs w:val="24"/>
        </w:rPr>
        <w:t>Jurnal Kesehatan Komunitas (Journal of Community Health)</w:t>
      </w:r>
      <w:r w:rsidRPr="00635FE0">
        <w:rPr>
          <w:noProof/>
          <w:sz w:val="24"/>
          <w:szCs w:val="24"/>
        </w:rPr>
        <w:t xml:space="preserve">, </w:t>
      </w:r>
      <w:r w:rsidRPr="00635FE0">
        <w:rPr>
          <w:i/>
          <w:iCs/>
          <w:noProof/>
          <w:sz w:val="24"/>
          <w:szCs w:val="24"/>
        </w:rPr>
        <w:t>11</w:t>
      </w:r>
      <w:r w:rsidRPr="00635FE0">
        <w:rPr>
          <w:noProof/>
          <w:sz w:val="24"/>
          <w:szCs w:val="24"/>
        </w:rPr>
        <w:t xml:space="preserve">(2), 251–261. </w:t>
      </w:r>
    </w:p>
    <w:p w14:paraId="239B7313" w14:textId="77777777" w:rsidR="00635FE0" w:rsidRPr="00635FE0" w:rsidRDefault="00635FE0" w:rsidP="00635FE0">
      <w:pPr>
        <w:pStyle w:val="ListParagraph"/>
        <w:widowControl w:val="0"/>
        <w:numPr>
          <w:ilvl w:val="0"/>
          <w:numId w:val="5"/>
        </w:numPr>
        <w:autoSpaceDE w:val="0"/>
        <w:autoSpaceDN w:val="0"/>
        <w:adjustRightInd w:val="0"/>
        <w:spacing w:after="120"/>
        <w:ind w:left="567" w:hanging="563"/>
        <w:jc w:val="both"/>
        <w:rPr>
          <w:noProof/>
          <w:sz w:val="24"/>
          <w:szCs w:val="24"/>
        </w:rPr>
      </w:pPr>
      <w:r w:rsidRPr="00635FE0">
        <w:rPr>
          <w:noProof/>
          <w:sz w:val="24"/>
          <w:szCs w:val="24"/>
        </w:rPr>
        <w:t xml:space="preserve">Suprapto, A. A. (2021). Penerapan Keselamatan Dan Kesehatan Kerja Rumah Sakit (K3RS) di Rumah Sakit Umum X Jakarta. </w:t>
      </w:r>
      <w:r w:rsidRPr="00635FE0">
        <w:rPr>
          <w:i/>
          <w:iCs/>
          <w:noProof/>
          <w:sz w:val="24"/>
          <w:szCs w:val="24"/>
        </w:rPr>
        <w:t>Journal of Public Health Education</w:t>
      </w:r>
      <w:r w:rsidRPr="00635FE0">
        <w:rPr>
          <w:noProof/>
          <w:sz w:val="24"/>
          <w:szCs w:val="24"/>
        </w:rPr>
        <w:t xml:space="preserve">, </w:t>
      </w:r>
      <w:r w:rsidRPr="00635FE0">
        <w:rPr>
          <w:i/>
          <w:iCs/>
          <w:noProof/>
          <w:sz w:val="24"/>
          <w:szCs w:val="24"/>
        </w:rPr>
        <w:t>01</w:t>
      </w:r>
      <w:r w:rsidRPr="00635FE0">
        <w:rPr>
          <w:noProof/>
          <w:sz w:val="24"/>
          <w:szCs w:val="24"/>
        </w:rPr>
        <w:t>(01), 1–12.</w:t>
      </w:r>
    </w:p>
    <w:p w14:paraId="1D9A7699" w14:textId="77777777" w:rsidR="00635FE0" w:rsidRPr="00635FE0" w:rsidRDefault="00635FE0" w:rsidP="00635FE0">
      <w:pPr>
        <w:pStyle w:val="ListParagraph"/>
        <w:widowControl w:val="0"/>
        <w:numPr>
          <w:ilvl w:val="0"/>
          <w:numId w:val="5"/>
        </w:numPr>
        <w:autoSpaceDE w:val="0"/>
        <w:autoSpaceDN w:val="0"/>
        <w:adjustRightInd w:val="0"/>
        <w:spacing w:after="120"/>
        <w:ind w:left="567" w:hanging="563"/>
        <w:jc w:val="both"/>
        <w:rPr>
          <w:noProof/>
          <w:sz w:val="24"/>
          <w:szCs w:val="24"/>
        </w:rPr>
      </w:pPr>
      <w:r w:rsidRPr="00635FE0">
        <w:rPr>
          <w:noProof/>
          <w:sz w:val="24"/>
          <w:szCs w:val="24"/>
        </w:rPr>
        <w:t xml:space="preserve">Syafitri, I., &amp; Hum, M. (2021). Analisis Perlindungan Hukum TerhadapTenaga Kesehatan Atas Keselamatan dan Kesehatan Kerja di Masa Pandemi Covid-19 Di Indonesia. </w:t>
      </w:r>
      <w:r w:rsidRPr="00635FE0">
        <w:rPr>
          <w:i/>
          <w:iCs/>
          <w:noProof/>
          <w:sz w:val="24"/>
          <w:szCs w:val="24"/>
        </w:rPr>
        <w:t>Juripol (Jurnal Institusi Polgan)</w:t>
      </w:r>
      <w:r w:rsidRPr="00635FE0">
        <w:rPr>
          <w:noProof/>
          <w:sz w:val="24"/>
          <w:szCs w:val="24"/>
        </w:rPr>
        <w:t xml:space="preserve">, </w:t>
      </w:r>
      <w:r w:rsidRPr="00635FE0">
        <w:rPr>
          <w:i/>
          <w:iCs/>
          <w:noProof/>
          <w:sz w:val="24"/>
          <w:szCs w:val="24"/>
        </w:rPr>
        <w:t>4</w:t>
      </w:r>
      <w:r w:rsidRPr="00635FE0">
        <w:rPr>
          <w:noProof/>
          <w:sz w:val="24"/>
          <w:szCs w:val="24"/>
        </w:rPr>
        <w:t>(</w:t>
      </w:r>
      <w:r>
        <w:rPr>
          <w:noProof/>
          <w:sz w:val="24"/>
          <w:szCs w:val="24"/>
        </w:rPr>
        <w:t>2</w:t>
      </w:r>
      <w:r w:rsidRPr="00635FE0">
        <w:rPr>
          <w:noProof/>
          <w:sz w:val="24"/>
          <w:szCs w:val="24"/>
        </w:rPr>
        <w:t>), 190–199.</w:t>
      </w:r>
    </w:p>
    <w:p w14:paraId="49C48520" w14:textId="77777777" w:rsidR="00635FE0" w:rsidRPr="00635FE0" w:rsidRDefault="00635FE0" w:rsidP="00635FE0">
      <w:pPr>
        <w:pStyle w:val="ListParagraph"/>
        <w:widowControl w:val="0"/>
        <w:numPr>
          <w:ilvl w:val="0"/>
          <w:numId w:val="5"/>
        </w:numPr>
        <w:autoSpaceDE w:val="0"/>
        <w:autoSpaceDN w:val="0"/>
        <w:adjustRightInd w:val="0"/>
        <w:spacing w:after="120"/>
        <w:ind w:left="567" w:hanging="563"/>
        <w:jc w:val="both"/>
        <w:rPr>
          <w:noProof/>
          <w:sz w:val="24"/>
          <w:szCs w:val="24"/>
        </w:rPr>
      </w:pPr>
      <w:r w:rsidRPr="00635FE0">
        <w:rPr>
          <w:noProof/>
          <w:sz w:val="24"/>
          <w:szCs w:val="24"/>
        </w:rPr>
        <w:t xml:space="preserve">Tristantia, A. D. (2018). Evaluasi Sistem Pelaporan Insiden Keselamatan Pasien di Rumah Sakit. </w:t>
      </w:r>
      <w:r w:rsidRPr="00635FE0">
        <w:rPr>
          <w:i/>
          <w:iCs/>
          <w:noProof/>
          <w:sz w:val="24"/>
          <w:szCs w:val="24"/>
        </w:rPr>
        <w:t>Indonesian Journal of Health Administration (Jurnal Administrasi Kesehatan Indonesia)</w:t>
      </w:r>
      <w:r w:rsidRPr="00635FE0">
        <w:rPr>
          <w:noProof/>
          <w:sz w:val="24"/>
          <w:szCs w:val="24"/>
        </w:rPr>
        <w:t xml:space="preserve">, </w:t>
      </w:r>
      <w:r w:rsidRPr="00635FE0">
        <w:rPr>
          <w:i/>
          <w:iCs/>
          <w:noProof/>
          <w:sz w:val="24"/>
          <w:szCs w:val="24"/>
        </w:rPr>
        <w:t>6</w:t>
      </w:r>
      <w:r w:rsidRPr="00635FE0">
        <w:rPr>
          <w:noProof/>
          <w:sz w:val="24"/>
          <w:szCs w:val="24"/>
        </w:rPr>
        <w:t xml:space="preserve">(2), 83–94. </w:t>
      </w:r>
    </w:p>
    <w:p w14:paraId="133409A6" w14:textId="77777777" w:rsidR="00635FE0" w:rsidRPr="00635FE0" w:rsidRDefault="00635FE0" w:rsidP="00635FE0">
      <w:pPr>
        <w:pStyle w:val="ListParagraph"/>
        <w:widowControl w:val="0"/>
        <w:numPr>
          <w:ilvl w:val="0"/>
          <w:numId w:val="5"/>
        </w:numPr>
        <w:autoSpaceDE w:val="0"/>
        <w:autoSpaceDN w:val="0"/>
        <w:adjustRightInd w:val="0"/>
        <w:spacing w:after="120"/>
        <w:ind w:left="567" w:hanging="563"/>
        <w:jc w:val="both"/>
        <w:rPr>
          <w:noProof/>
          <w:sz w:val="24"/>
          <w:szCs w:val="24"/>
        </w:rPr>
      </w:pPr>
      <w:r w:rsidRPr="00635FE0">
        <w:rPr>
          <w:noProof/>
          <w:sz w:val="24"/>
          <w:szCs w:val="24"/>
        </w:rPr>
        <w:t xml:space="preserve">Vidi Galenso Syarief. (2023). Perlindungan Hukum Tenaga Medis Dan Tenaga Kesehatan Melalui Majelis Yang Dibentuk Menteri Kesehatan Pasca Undang-Undang Kesehatan Omnibus Law. </w:t>
      </w:r>
      <w:r w:rsidRPr="00635FE0">
        <w:rPr>
          <w:i/>
          <w:iCs/>
          <w:noProof/>
          <w:sz w:val="24"/>
          <w:szCs w:val="24"/>
        </w:rPr>
        <w:t>Collegium Studiosum Journal</w:t>
      </w:r>
      <w:r w:rsidRPr="00635FE0">
        <w:rPr>
          <w:noProof/>
          <w:sz w:val="24"/>
          <w:szCs w:val="24"/>
        </w:rPr>
        <w:t xml:space="preserve">, </w:t>
      </w:r>
      <w:r w:rsidRPr="00635FE0">
        <w:rPr>
          <w:i/>
          <w:iCs/>
          <w:noProof/>
          <w:sz w:val="24"/>
          <w:szCs w:val="24"/>
        </w:rPr>
        <w:t>6</w:t>
      </w:r>
      <w:r w:rsidRPr="00635FE0">
        <w:rPr>
          <w:noProof/>
          <w:sz w:val="24"/>
          <w:szCs w:val="24"/>
        </w:rPr>
        <w:t xml:space="preserve">(1), 336–343. </w:t>
      </w:r>
    </w:p>
    <w:p w14:paraId="4E62E3CB" w14:textId="77777777" w:rsidR="00635FE0" w:rsidRPr="00635FE0" w:rsidRDefault="00635FE0" w:rsidP="00635FE0">
      <w:pPr>
        <w:pStyle w:val="ListParagraph"/>
        <w:widowControl w:val="0"/>
        <w:numPr>
          <w:ilvl w:val="0"/>
          <w:numId w:val="5"/>
        </w:numPr>
        <w:autoSpaceDE w:val="0"/>
        <w:autoSpaceDN w:val="0"/>
        <w:adjustRightInd w:val="0"/>
        <w:spacing w:after="120"/>
        <w:ind w:left="567" w:hanging="563"/>
        <w:jc w:val="both"/>
        <w:rPr>
          <w:noProof/>
          <w:sz w:val="24"/>
          <w:szCs w:val="24"/>
        </w:rPr>
      </w:pPr>
      <w:r w:rsidRPr="00635FE0">
        <w:rPr>
          <w:noProof/>
          <w:sz w:val="24"/>
          <w:szCs w:val="24"/>
        </w:rPr>
        <w:t xml:space="preserve">Yuardini, F., &amp; Rusdiana, E. (2024). Legal Protection for Employment BPJS Participants Who Experience Accidents Outside Routine Routes. </w:t>
      </w:r>
      <w:r w:rsidRPr="00635FE0">
        <w:rPr>
          <w:i/>
          <w:iCs/>
          <w:noProof/>
          <w:sz w:val="24"/>
          <w:szCs w:val="24"/>
        </w:rPr>
        <w:t>NOVUM: Jurnal Hukum</w:t>
      </w:r>
      <w:r w:rsidRPr="00635FE0">
        <w:rPr>
          <w:noProof/>
          <w:sz w:val="24"/>
          <w:szCs w:val="24"/>
        </w:rPr>
        <w:t xml:space="preserve">, </w:t>
      </w:r>
      <w:r w:rsidRPr="00635FE0">
        <w:rPr>
          <w:i/>
          <w:iCs/>
          <w:noProof/>
          <w:sz w:val="24"/>
          <w:szCs w:val="24"/>
        </w:rPr>
        <w:t>11</w:t>
      </w:r>
      <w:r w:rsidRPr="00635FE0">
        <w:rPr>
          <w:noProof/>
          <w:sz w:val="24"/>
          <w:szCs w:val="24"/>
        </w:rPr>
        <w:t>(1), 127–144.</w:t>
      </w:r>
    </w:p>
    <w:p w14:paraId="42C9CF51" w14:textId="77777777" w:rsidR="00635FE0" w:rsidRPr="00635FE0" w:rsidRDefault="00635FE0" w:rsidP="00635FE0">
      <w:pPr>
        <w:pStyle w:val="ListParagraph"/>
        <w:widowControl w:val="0"/>
        <w:numPr>
          <w:ilvl w:val="0"/>
          <w:numId w:val="5"/>
        </w:numPr>
        <w:autoSpaceDE w:val="0"/>
        <w:autoSpaceDN w:val="0"/>
        <w:adjustRightInd w:val="0"/>
        <w:spacing w:after="120"/>
        <w:ind w:left="567" w:hanging="563"/>
        <w:jc w:val="both"/>
        <w:rPr>
          <w:noProof/>
          <w:sz w:val="24"/>
          <w:szCs w:val="24"/>
        </w:rPr>
      </w:pPr>
      <w:r w:rsidRPr="00635FE0">
        <w:rPr>
          <w:noProof/>
          <w:sz w:val="24"/>
          <w:szCs w:val="24"/>
        </w:rPr>
        <w:t xml:space="preserve">Yudi Susanto, N. (2021). AND HEALTH ( OHS ) IN HOSPITAL. </w:t>
      </w:r>
      <w:r w:rsidRPr="00635FE0">
        <w:rPr>
          <w:i/>
          <w:iCs/>
          <w:noProof/>
          <w:sz w:val="24"/>
          <w:szCs w:val="24"/>
        </w:rPr>
        <w:t>Jurnal Kesehatan Masyarakat Mulawarman</w:t>
      </w:r>
      <w:r w:rsidRPr="00635FE0">
        <w:rPr>
          <w:noProof/>
          <w:sz w:val="24"/>
          <w:szCs w:val="24"/>
        </w:rPr>
        <w:t xml:space="preserve">, </w:t>
      </w:r>
      <w:r w:rsidRPr="00635FE0">
        <w:rPr>
          <w:i/>
          <w:iCs/>
          <w:noProof/>
          <w:sz w:val="24"/>
          <w:szCs w:val="24"/>
        </w:rPr>
        <w:t>3</w:t>
      </w:r>
      <w:r w:rsidRPr="00635FE0">
        <w:rPr>
          <w:noProof/>
          <w:sz w:val="24"/>
          <w:szCs w:val="24"/>
        </w:rPr>
        <w:t>(1), 48–60.</w:t>
      </w:r>
    </w:p>
    <w:p w14:paraId="532337D5" w14:textId="77777777" w:rsidR="00635FE0" w:rsidRPr="00635FE0" w:rsidRDefault="00635FE0" w:rsidP="00635FE0">
      <w:pPr>
        <w:pStyle w:val="ListParagraph"/>
        <w:widowControl w:val="0"/>
        <w:numPr>
          <w:ilvl w:val="0"/>
          <w:numId w:val="5"/>
        </w:numPr>
        <w:autoSpaceDE w:val="0"/>
        <w:autoSpaceDN w:val="0"/>
        <w:adjustRightInd w:val="0"/>
        <w:spacing w:after="120"/>
        <w:ind w:left="567" w:hanging="563"/>
        <w:jc w:val="both"/>
        <w:rPr>
          <w:noProof/>
          <w:sz w:val="24"/>
          <w:szCs w:val="24"/>
        </w:rPr>
      </w:pPr>
      <w:r w:rsidRPr="00635FE0">
        <w:rPr>
          <w:noProof/>
          <w:sz w:val="24"/>
          <w:szCs w:val="24"/>
        </w:rPr>
        <w:t xml:space="preserve">Yulianti, A., Ajiningrum, C. N., Zultania, D. R., Fahriani, E. D. M., Azia, P. H., &amp; Handayani, Y. (2024). Edukasi Sistem Manajemen Keselamatan dan Kesehatan Kerja Rumah Sakit di PT. Target Kelola Securindo. </w:t>
      </w:r>
      <w:r w:rsidRPr="00635FE0">
        <w:rPr>
          <w:i/>
          <w:iCs/>
          <w:noProof/>
          <w:sz w:val="24"/>
          <w:szCs w:val="24"/>
        </w:rPr>
        <w:t>Jurnal Pengabdian Masyarakat Inovasi Indonesia</w:t>
      </w:r>
      <w:r w:rsidRPr="00635FE0">
        <w:rPr>
          <w:noProof/>
          <w:sz w:val="24"/>
          <w:szCs w:val="24"/>
        </w:rPr>
        <w:t xml:space="preserve">, </w:t>
      </w:r>
      <w:r w:rsidRPr="00635FE0">
        <w:rPr>
          <w:i/>
          <w:iCs/>
          <w:noProof/>
          <w:sz w:val="24"/>
          <w:szCs w:val="24"/>
        </w:rPr>
        <w:t>2</w:t>
      </w:r>
      <w:r w:rsidRPr="00635FE0">
        <w:rPr>
          <w:noProof/>
          <w:sz w:val="24"/>
          <w:szCs w:val="24"/>
        </w:rPr>
        <w:t xml:space="preserve">(4), 467–472. </w:t>
      </w:r>
    </w:p>
    <w:p w14:paraId="0921C551" w14:textId="77777777" w:rsidR="00635FE0" w:rsidRPr="00635FE0" w:rsidRDefault="00635FE0" w:rsidP="00635FE0">
      <w:pPr>
        <w:pStyle w:val="ListParagraph"/>
        <w:widowControl w:val="0"/>
        <w:numPr>
          <w:ilvl w:val="0"/>
          <w:numId w:val="5"/>
        </w:numPr>
        <w:autoSpaceDE w:val="0"/>
        <w:autoSpaceDN w:val="0"/>
        <w:adjustRightInd w:val="0"/>
        <w:spacing w:after="120"/>
        <w:ind w:left="567" w:hanging="563"/>
        <w:jc w:val="both"/>
        <w:rPr>
          <w:noProof/>
          <w:sz w:val="24"/>
        </w:rPr>
      </w:pPr>
      <w:r w:rsidRPr="00635FE0">
        <w:rPr>
          <w:noProof/>
          <w:sz w:val="24"/>
          <w:szCs w:val="24"/>
        </w:rPr>
        <w:t xml:space="preserve">Zainuddin, N., Thamrin, Y., Hardi, I., Haeruddin, H., Baharuddin, A., &amp; Yuliati, Y. (2024). Work Accidents among Nurses at Hasanuddin University Hospital, Makassar. </w:t>
      </w:r>
      <w:r w:rsidRPr="00635FE0">
        <w:rPr>
          <w:i/>
          <w:iCs/>
          <w:noProof/>
          <w:sz w:val="24"/>
          <w:szCs w:val="24"/>
        </w:rPr>
        <w:t>Lontara Journal of Health Science and Technology</w:t>
      </w:r>
      <w:r w:rsidRPr="00635FE0">
        <w:rPr>
          <w:noProof/>
          <w:sz w:val="24"/>
          <w:szCs w:val="24"/>
        </w:rPr>
        <w:t xml:space="preserve">, </w:t>
      </w:r>
      <w:r w:rsidRPr="00635FE0">
        <w:rPr>
          <w:i/>
          <w:iCs/>
          <w:noProof/>
          <w:sz w:val="24"/>
          <w:szCs w:val="24"/>
        </w:rPr>
        <w:t>5</w:t>
      </w:r>
      <w:r>
        <w:rPr>
          <w:noProof/>
          <w:sz w:val="24"/>
          <w:szCs w:val="24"/>
        </w:rPr>
        <w:t>(1</w:t>
      </w:r>
      <w:r w:rsidRPr="00635FE0">
        <w:rPr>
          <w:noProof/>
          <w:sz w:val="24"/>
          <w:szCs w:val="24"/>
        </w:rPr>
        <w:t xml:space="preserve">), 38–50. </w:t>
      </w:r>
    </w:p>
    <w:p w14:paraId="6F9B6D38" w14:textId="77777777" w:rsidR="003B35AB" w:rsidRPr="003B35AB" w:rsidRDefault="00F6721B" w:rsidP="00635FE0">
      <w:pPr>
        <w:spacing w:after="120" w:line="276" w:lineRule="auto"/>
        <w:ind w:left="567" w:hanging="563"/>
        <w:jc w:val="both"/>
        <w:rPr>
          <w:sz w:val="24"/>
          <w:szCs w:val="24"/>
        </w:rPr>
      </w:pPr>
      <w:r>
        <w:rPr>
          <w:sz w:val="24"/>
          <w:szCs w:val="24"/>
        </w:rPr>
        <w:fldChar w:fldCharType="end"/>
      </w:r>
    </w:p>
    <w:sectPr w:rsidR="003B35AB" w:rsidRPr="003B35AB" w:rsidSect="00584FAB">
      <w:headerReference w:type="even" r:id="rId10"/>
      <w:headerReference w:type="default" r:id="rId11"/>
      <w:footerReference w:type="even" r:id="rId12"/>
      <w:footerReference w:type="default" r:id="rId13"/>
      <w:headerReference w:type="first" r:id="rId14"/>
      <w:footerReference w:type="first" r:id="rId15"/>
      <w:pgSz w:w="11907" w:h="16840" w:code="9"/>
      <w:pgMar w:top="1701" w:right="1701" w:bottom="1701" w:left="1701" w:header="1134" w:footer="1134" w:gutter="0"/>
      <w:pgNumType w:start="1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43D37" w14:textId="77777777" w:rsidR="00E14BDC" w:rsidRDefault="00E14BDC" w:rsidP="00992FE8">
      <w:r>
        <w:separator/>
      </w:r>
    </w:p>
  </w:endnote>
  <w:endnote w:type="continuationSeparator" w:id="0">
    <w:p w14:paraId="01FC5E74" w14:textId="77777777" w:rsidR="00E14BDC" w:rsidRDefault="00E14BDC" w:rsidP="00992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3DA09" w14:textId="77777777" w:rsidR="00000000" w:rsidRPr="003D5B84" w:rsidRDefault="007243BA" w:rsidP="00C07BEF">
    <w:pPr>
      <w:pStyle w:val="Header"/>
      <w:tabs>
        <w:tab w:val="clear" w:pos="4320"/>
        <w:tab w:val="clear" w:pos="8640"/>
        <w:tab w:val="left" w:pos="2992"/>
      </w:tabs>
      <w:spacing w:before="240"/>
    </w:pPr>
    <w:r>
      <w:rPr>
        <w:noProof/>
      </w:rPr>
      <mc:AlternateContent>
        <mc:Choice Requires="wps">
          <w:drawing>
            <wp:anchor distT="4294967294" distB="4294967294" distL="114300" distR="114300" simplePos="0" relativeHeight="251661312" behindDoc="0" locked="0" layoutInCell="1" allowOverlap="1" wp14:anchorId="3AD7E6E9" wp14:editId="07C25170">
              <wp:simplePos x="0" y="0"/>
              <wp:positionH relativeFrom="column">
                <wp:posOffset>-12065</wp:posOffset>
              </wp:positionH>
              <wp:positionV relativeFrom="paragraph">
                <wp:posOffset>145414</wp:posOffset>
              </wp:positionV>
              <wp:extent cx="5580380" cy="0"/>
              <wp:effectExtent l="0" t="0" r="2032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6A7D0" id="Straight Connector 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"/>
          </w:pict>
        </mc:Fallback>
      </mc:AlternateContent>
    </w:r>
    <w:r w:rsidRPr="00164D27">
      <w:rPr>
        <w:noProof/>
      </w:rPr>
      <w:t xml:space="preserve">Int. J. Public Health Sci.  Vol. </w:t>
    </w:r>
    <w:r>
      <w:rPr>
        <w:noProof/>
      </w:rPr>
      <w:t>8</w:t>
    </w:r>
    <w:r w:rsidRPr="00164D27">
      <w:rPr>
        <w:noProof/>
      </w:rPr>
      <w:t xml:space="preserve">, No. </w:t>
    </w:r>
    <w:r>
      <w:rPr>
        <w:noProof/>
      </w:rPr>
      <w:t>4</w:t>
    </w:r>
    <w:r w:rsidRPr="00164D27">
      <w:rPr>
        <w:noProof/>
      </w:rPr>
      <w:t xml:space="preserve">, </w:t>
    </w:r>
    <w:r>
      <w:rPr>
        <w:noProof/>
      </w:rPr>
      <w:t>December</w:t>
    </w:r>
    <w:r w:rsidRPr="00164D27">
      <w:rPr>
        <w:noProof/>
      </w:rPr>
      <w:t xml:space="preserve"> 201</w:t>
    </w:r>
    <w:r>
      <w:rPr>
        <w:noProof/>
      </w:rPr>
      <w:t>9</w:t>
    </w:r>
    <w:r w:rsidRPr="00164D27">
      <w:rPr>
        <w:noProof/>
      </w:rPr>
      <w:t>:  xx – 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FD623" w14:textId="77777777" w:rsidR="00000000" w:rsidRPr="006B7997" w:rsidRDefault="002E7974" w:rsidP="002C01F1">
    <w:pPr>
      <w:pBdr>
        <w:top w:val="single" w:sz="4" w:space="1" w:color="auto"/>
      </w:pBdr>
      <w:jc w:val="center"/>
      <w:rPr>
        <w:i/>
      </w:rPr>
    </w:pPr>
    <w:r w:rsidRPr="002E7974">
      <w:rPr>
        <w:bCs/>
        <w:i/>
        <w:szCs w:val="32"/>
      </w:rPr>
      <w:t>Aspects of Legal Protection of Health Workers</w:t>
    </w:r>
    <w:r w:rsidRPr="002E7974">
      <w:rPr>
        <w:i/>
        <w:sz w:val="12"/>
      </w:rPr>
      <w:t xml:space="preserve"> </w:t>
    </w:r>
    <w:r w:rsidR="007243BA" w:rsidRPr="006B7997">
      <w:rPr>
        <w:i/>
      </w:rPr>
      <w:t>…….</w:t>
    </w:r>
    <w:r w:rsidR="002C01F1">
      <w:rPr>
        <w:i/>
      </w:rPr>
      <w:t xml:space="preserve"> </w:t>
    </w:r>
    <w:r w:rsidR="007243BA" w:rsidRPr="006B7997">
      <w:rPr>
        <w:i/>
      </w:rPr>
      <w:t>(</w:t>
    </w:r>
    <w:proofErr w:type="spellStart"/>
    <w:r>
      <w:rPr>
        <w:i/>
      </w:rPr>
      <w:t>Nugrahadi</w:t>
    </w:r>
    <w:proofErr w:type="spellEnd"/>
    <w:r>
      <w:rPr>
        <w:i/>
      </w:rPr>
      <w:t xml:space="preserve"> Dwi Pasca Budiono</w:t>
    </w:r>
    <w:r w:rsidR="007243BA" w:rsidRPr="006B7997">
      <w:rPr>
        <w:i/>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34BD8" w14:textId="77777777" w:rsidR="00000000" w:rsidRPr="00164D27" w:rsidRDefault="007243BA" w:rsidP="00C07BEF">
    <w:pPr>
      <w:pStyle w:val="Footer"/>
      <w:pBdr>
        <w:top w:val="single" w:sz="4" w:space="1" w:color="auto"/>
      </w:pBdr>
      <w:spacing w:before="240"/>
      <w:rPr>
        <w:i/>
        <w:szCs w:val="18"/>
      </w:rPr>
    </w:pPr>
    <w:r w:rsidRPr="00164D27">
      <w:rPr>
        <w:i/>
        <w:szCs w:val="18"/>
      </w:rPr>
      <w:t>Journal homepage: https://www.</w:t>
    </w:r>
    <w:r>
      <w:rPr>
        <w:i/>
        <w:szCs w:val="18"/>
      </w:rPr>
      <w:t>ojs.umg</w:t>
    </w:r>
    <w:r w:rsidRPr="00164D27">
      <w:rPr>
        <w:i/>
        <w:szCs w:val="18"/>
      </w:rPr>
      <w:t>.</w:t>
    </w:r>
    <w:r>
      <w:rPr>
        <w:i/>
        <w:szCs w:val="18"/>
      </w:rPr>
      <w:t>ac.id/journals/index.php/</w:t>
    </w:r>
    <w:r w:rsidRPr="00164D27">
      <w:rPr>
        <w:i/>
        <w:szCs w:val="18"/>
      </w:rPr>
      <w:t>JPHS</w:t>
    </w:r>
    <w:r>
      <w:rPr>
        <w:i/>
        <w:szCs w:val="18"/>
      </w:rPr>
      <w: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74FD8" w14:textId="77777777" w:rsidR="00E14BDC" w:rsidRDefault="00E14BDC" w:rsidP="00992FE8">
      <w:r>
        <w:separator/>
      </w:r>
    </w:p>
  </w:footnote>
  <w:footnote w:type="continuationSeparator" w:id="0">
    <w:p w14:paraId="083361D1" w14:textId="77777777" w:rsidR="00E14BDC" w:rsidRDefault="00E14BDC" w:rsidP="00992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3D9D1" w14:textId="77777777" w:rsidR="00000000" w:rsidRPr="003D5B84" w:rsidRDefault="007243BA"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106</w:t>
    </w:r>
    <w:r w:rsidRPr="003D5B84">
      <w:rPr>
        <w:rStyle w:val="PageNumber"/>
      </w:rPr>
      <w:fldChar w:fldCharType="end"/>
    </w:r>
  </w:p>
  <w:p w14:paraId="24881F0A" w14:textId="77777777" w:rsidR="00000000" w:rsidRPr="003D5B84" w:rsidRDefault="007243BA" w:rsidP="00C07BEF">
    <w:pPr>
      <w:pStyle w:val="Header"/>
      <w:tabs>
        <w:tab w:val="clear" w:pos="4320"/>
        <w:tab w:val="clear" w:pos="8640"/>
        <w:tab w:val="right" w:pos="851"/>
        <w:tab w:val="left" w:pos="3405"/>
        <w:tab w:val="right" w:pos="8789"/>
      </w:tabs>
      <w:spacing w:after="240"/>
    </w:pPr>
    <w:r>
      <w:rPr>
        <w:noProof/>
      </w:rPr>
      <mc:AlternateContent>
        <mc:Choice Requires="wps">
          <w:drawing>
            <wp:anchor distT="4294967294" distB="4294967294" distL="114300" distR="114300" simplePos="0" relativeHeight="251660288" behindDoc="0" locked="0" layoutInCell="1" allowOverlap="1" wp14:anchorId="4FF136EA" wp14:editId="73D483F9">
              <wp:simplePos x="0" y="0"/>
              <wp:positionH relativeFrom="column">
                <wp:posOffset>23495</wp:posOffset>
              </wp:positionH>
              <wp:positionV relativeFrom="paragraph">
                <wp:posOffset>182879</wp:posOffset>
              </wp:positionV>
              <wp:extent cx="5544820" cy="0"/>
              <wp:effectExtent l="0" t="0" r="1778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225542" id="_x0000_t32" coordsize="21600,21600" o:spt="32" o:oned="t" path="m,l21600,21600e" filled="f">
              <v:path arrowok="t" fillok="f" o:connecttype="none"/>
              <o:lock v:ext="edit" shapetype="t"/>
            </v:shapetype>
            <v:shape id="Straight Arrow Connector 3" o:spid="_x0000_s1026" type="#_x0000_t32" style="position:absolute;margin-left:1.85pt;margin-top:14.4pt;width:436.6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" strokeweight="1pt"/>
          </w:pict>
        </mc:Fallback>
      </mc:AlternateContent>
    </w:r>
    <w:r w:rsidRPr="003D5B84">
      <w:tab/>
    </w:r>
    <w:r>
      <w:sym w:font="Wingdings" w:char="F072"/>
    </w:r>
    <w:r w:rsidRPr="003D5B84">
      <w:tab/>
    </w:r>
    <w:r w:rsidRPr="003D5B84">
      <w:tab/>
    </w:r>
    <w:r w:rsidRPr="00164D27">
      <w:t xml:space="preserve">       ISSN: 2252-8806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B6EE3" w14:textId="77777777" w:rsidR="00000000" w:rsidRPr="009810A9" w:rsidRDefault="000C3FCD" w:rsidP="00A76DFA">
    <w:pPr>
      <w:pStyle w:val="Header"/>
      <w:pBdr>
        <w:bottom w:val="single" w:sz="4" w:space="1" w:color="auto"/>
      </w:pBdr>
      <w:tabs>
        <w:tab w:val="clear" w:pos="4320"/>
        <w:tab w:val="clear" w:pos="8640"/>
        <w:tab w:val="left" w:pos="0"/>
        <w:tab w:val="center" w:pos="4820"/>
        <w:tab w:val="left" w:pos="7938"/>
      </w:tabs>
      <w:rPr>
        <w:sz w:val="22"/>
      </w:rPr>
    </w:pPr>
    <w:r w:rsidRPr="009810A9">
      <w:rPr>
        <w:noProof/>
        <w:sz w:val="22"/>
      </w:rPr>
      <w:t xml:space="preserve">   J. Public Health Science Research</w:t>
    </w:r>
    <w:r w:rsidRPr="009810A9">
      <w:rPr>
        <w:sz w:val="22"/>
      </w:rPr>
      <w:tab/>
      <w:t xml:space="preserve">         P-</w:t>
    </w:r>
    <w:proofErr w:type="gramStart"/>
    <w:r w:rsidRPr="009810A9">
      <w:rPr>
        <w:sz w:val="22"/>
      </w:rPr>
      <w:t>ISSN :</w:t>
    </w:r>
    <w:proofErr w:type="gramEnd"/>
    <w:r w:rsidRPr="009810A9">
      <w:rPr>
        <w:sz w:val="22"/>
      </w:rPr>
      <w:t xml:space="preserve"> 2716-4853 / E-</w:t>
    </w:r>
    <w:proofErr w:type="gramStart"/>
    <w:r w:rsidRPr="009810A9">
      <w:rPr>
        <w:sz w:val="22"/>
      </w:rPr>
      <w:t>ISSN :</w:t>
    </w:r>
    <w:proofErr w:type="gramEnd"/>
    <w:r w:rsidRPr="009810A9">
      <w:rPr>
        <w:sz w:val="22"/>
      </w:rPr>
      <w:t xml:space="preserve"> 2716-4845</w:t>
    </w:r>
    <w:r w:rsidRPr="009810A9">
      <w:rPr>
        <w:sz w:val="22"/>
      </w:rPr>
      <w:tab/>
    </w:r>
    <w:r w:rsidRPr="009810A9">
      <w:rPr>
        <w:sz w:val="22"/>
      </w:rPr>
      <w:sym w:font="Wingdings" w:char="F072"/>
    </w:r>
    <w:r>
      <w:rPr>
        <w:sz w:val="22"/>
      </w:rPr>
      <w:t xml:space="preserve"> 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0F4D" w14:textId="77777777" w:rsidR="000C3FCD" w:rsidRDefault="000C3FCD" w:rsidP="000C3FCD">
    <w:pPr>
      <w:pStyle w:val="Header"/>
      <w:tabs>
        <w:tab w:val="left" w:pos="720"/>
      </w:tabs>
      <w:ind w:right="45"/>
      <w:rPr>
        <w:b/>
        <w:color w:val="0070C0"/>
        <w:sz w:val="28"/>
      </w:rPr>
    </w:pPr>
    <w:r>
      <w:rPr>
        <w:b/>
        <w:color w:val="0070C0"/>
        <w:sz w:val="28"/>
      </w:rPr>
      <w:t>Journal of Public Health Science Research (JPHSR)</w:t>
    </w:r>
  </w:p>
  <w:p w14:paraId="55F9A894" w14:textId="77777777" w:rsidR="000C3FCD" w:rsidRPr="005511C0" w:rsidRDefault="000C3FCD" w:rsidP="000C3FCD">
    <w:pPr>
      <w:pStyle w:val="Header"/>
      <w:tabs>
        <w:tab w:val="clear" w:pos="4320"/>
        <w:tab w:val="clear" w:pos="8640"/>
      </w:tabs>
      <w:ind w:right="45"/>
      <w:rPr>
        <w:b/>
      </w:rPr>
    </w:pPr>
    <w:r w:rsidRPr="005511C0">
      <w:rPr>
        <w:b/>
      </w:rPr>
      <w:t xml:space="preserve">Vol. </w:t>
    </w:r>
    <w:r>
      <w:rPr>
        <w:b/>
      </w:rPr>
      <w:t>6</w:t>
    </w:r>
    <w:r w:rsidRPr="005511C0">
      <w:rPr>
        <w:b/>
      </w:rPr>
      <w:t xml:space="preserve">, No. </w:t>
    </w:r>
    <w:r>
      <w:rPr>
        <w:b/>
      </w:rPr>
      <w:t>2</w:t>
    </w:r>
    <w:r w:rsidRPr="005511C0">
      <w:rPr>
        <w:b/>
      </w:rPr>
      <w:t xml:space="preserve">, </w:t>
    </w:r>
    <w:r>
      <w:rPr>
        <w:b/>
      </w:rPr>
      <w:t>September 2025</w:t>
    </w:r>
    <w:r w:rsidRPr="005511C0">
      <w:rPr>
        <w:b/>
      </w:rPr>
      <w:t xml:space="preserve">, </w:t>
    </w:r>
    <w:r w:rsidRPr="00C4707B">
      <w:rPr>
        <w:b/>
      </w:rPr>
      <w:t>pp. 19 ~ 29</w:t>
    </w:r>
    <w:r w:rsidRPr="005511C0">
      <w:rPr>
        <w:b/>
      </w:rPr>
      <w:tab/>
    </w:r>
  </w:p>
  <w:p w14:paraId="65C52B07" w14:textId="77777777" w:rsidR="00A76DFA" w:rsidRDefault="000C3FCD" w:rsidP="000C3FCD">
    <w:pPr>
      <w:pStyle w:val="Header"/>
      <w:tabs>
        <w:tab w:val="clear" w:pos="4320"/>
        <w:tab w:val="clear" w:pos="8640"/>
      </w:tabs>
      <w:ind w:right="45"/>
      <w:rPr>
        <w:rStyle w:val="PageNumber"/>
        <w:sz w:val="24"/>
      </w:rPr>
    </w:pPr>
    <w:r w:rsidRPr="005511C0">
      <w:rPr>
        <w:b/>
      </w:rPr>
      <w:t>P-</w:t>
    </w:r>
    <w:proofErr w:type="gramStart"/>
    <w:r w:rsidRPr="005511C0">
      <w:rPr>
        <w:b/>
      </w:rPr>
      <w:t>ISSN :</w:t>
    </w:r>
    <w:proofErr w:type="gramEnd"/>
    <w:r w:rsidRPr="005511C0">
      <w:rPr>
        <w:b/>
      </w:rPr>
      <w:t xml:space="preserve"> 2716-4853 / E-</w:t>
    </w:r>
    <w:proofErr w:type="gramStart"/>
    <w:r w:rsidRPr="005511C0">
      <w:rPr>
        <w:b/>
      </w:rPr>
      <w:t>ISSN :</w:t>
    </w:r>
    <w:proofErr w:type="gramEnd"/>
    <w:r w:rsidRPr="005511C0">
      <w:rPr>
        <w:b/>
      </w:rPr>
      <w:t xml:space="preserve"> 2716-4845</w:t>
    </w:r>
    <w:r>
      <w:rPr>
        <w:b/>
      </w:rPr>
      <w:t xml:space="preserve"> / </w:t>
    </w:r>
    <w:proofErr w:type="gramStart"/>
    <w:r w:rsidRPr="00C4707B">
      <w:rPr>
        <w:rStyle w:val="label"/>
        <w:rFonts w:eastAsiaTheme="majorEastAsia"/>
        <w:b/>
      </w:rPr>
      <w:t>DOI :</w:t>
    </w:r>
    <w:proofErr w:type="gramEnd"/>
    <w:r w:rsidRPr="000C3FCD">
      <w:rPr>
        <w:sz w:val="24"/>
      </w:rPr>
      <w:t xml:space="preserve"> </w:t>
    </w:r>
    <w:r>
      <w:rPr>
        <w:sz w:val="24"/>
      </w:rPr>
      <w:t xml:space="preserve">                                                               </w:t>
    </w:r>
    <w:r w:rsidRPr="00C4707B">
      <w:rPr>
        <w:sz w:val="24"/>
      </w:rPr>
      <w:sym w:font="Wingdings" w:char="F072"/>
    </w:r>
    <w:r w:rsidRPr="00C4707B">
      <w:rPr>
        <w:rStyle w:val="PageNumber"/>
        <w:sz w:val="24"/>
      </w:rPr>
      <w:t>19</w:t>
    </w:r>
  </w:p>
  <w:p w14:paraId="58108FA5" w14:textId="77777777" w:rsidR="00000000" w:rsidRPr="00160827" w:rsidRDefault="007243BA" w:rsidP="008B04B3">
    <w:pPr>
      <w:pStyle w:val="Header"/>
      <w:tabs>
        <w:tab w:val="clear" w:pos="4320"/>
        <w:tab w:val="clear" w:pos="8640"/>
      </w:tabs>
      <w:ind w:right="45"/>
      <w:jc w:val="right"/>
      <w:rPr>
        <w:rStyle w:val="PageNumber"/>
        <w:sz w:val="24"/>
      </w:rPr>
    </w:pPr>
    <w:r w:rsidRPr="00160827">
      <w:rPr>
        <w:noProof/>
        <w:sz w:val="24"/>
      </w:rPr>
      <mc:AlternateContent>
        <mc:Choice Requires="wps">
          <w:drawing>
            <wp:anchor distT="4294967294" distB="4294967294" distL="114300" distR="114300" simplePos="0" relativeHeight="251670016" behindDoc="0" locked="0" layoutInCell="1" allowOverlap="1" wp14:anchorId="44BAF288" wp14:editId="52F711C3">
              <wp:simplePos x="0" y="0"/>
              <wp:positionH relativeFrom="column">
                <wp:posOffset>4445</wp:posOffset>
              </wp:positionH>
              <wp:positionV relativeFrom="paragraph">
                <wp:posOffset>40004</wp:posOffset>
              </wp:positionV>
              <wp:extent cx="5601970" cy="0"/>
              <wp:effectExtent l="0" t="0" r="1778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BFF4FC" id="_x0000_t32" coordsize="21600,21600" o:spt="32" o:oned="t" path="m,l21600,21600e" filled="f">
              <v:path arrowok="t" fillok="f" o:connecttype="none"/>
              <o:lock v:ext="edit" shapetype="t"/>
            </v:shapetype>
            <v:shape id="Straight Arrow Connector 1" o:spid="_x0000_s1026" type="#_x0000_t32" style="position:absolute;margin-left:.35pt;margin-top:3.15pt;width:441.1pt;height:0;z-index:2516700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" strokeweight="1pt"/>
          </w:pict>
        </mc:Fallback>
      </mc:AlternateContent>
    </w:r>
    <w:r w:rsidRPr="00160827">
      <w:rPr>
        <w:rStyle w:val="PageNumber"/>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C07A8"/>
    <w:multiLevelType w:val="hybridMultilevel"/>
    <w:tmpl w:val="B032198C"/>
    <w:lvl w:ilvl="0" w:tplc="85D818AC">
      <w:start w:val="1"/>
      <w:numFmt w:val="decimal"/>
      <w:lvlText w:val="[%1]"/>
      <w:lvlJc w:val="left"/>
      <w:pPr>
        <w:ind w:left="44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46ECC"/>
    <w:multiLevelType w:val="hybridMultilevel"/>
    <w:tmpl w:val="C29451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34761"/>
    <w:multiLevelType w:val="hybridMultilevel"/>
    <w:tmpl w:val="60041726"/>
    <w:lvl w:ilvl="0" w:tplc="78EC51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7A5531"/>
    <w:multiLevelType w:val="hybridMultilevel"/>
    <w:tmpl w:val="DF568CA6"/>
    <w:lvl w:ilvl="0" w:tplc="6DDCE81A">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0A3B17"/>
    <w:multiLevelType w:val="hybridMultilevel"/>
    <w:tmpl w:val="19B6C6CA"/>
    <w:lvl w:ilvl="0" w:tplc="DE86784C">
      <w:start w:val="1"/>
      <w:numFmt w:val="decimal"/>
      <w:lvlText w:val="%1."/>
      <w:lvlJc w:val="left"/>
      <w:pPr>
        <w:ind w:left="720" w:hanging="360"/>
      </w:pPr>
      <w:rPr>
        <w:rFonts w:ascii="Times New Roman" w:hAnsi="Times New Roman" w:hint="default"/>
        <w:b/>
        <w:i w:val="0"/>
        <w:sz w:val="20"/>
      </w:rPr>
    </w:lvl>
    <w:lvl w:ilvl="1" w:tplc="F05A506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5156963">
    <w:abstractNumId w:val="4"/>
  </w:num>
  <w:num w:numId="2" w16cid:durableId="1894386735">
    <w:abstractNumId w:val="0"/>
  </w:num>
  <w:num w:numId="3" w16cid:durableId="1470631866">
    <w:abstractNumId w:val="3"/>
  </w:num>
  <w:num w:numId="4" w16cid:durableId="1701934738">
    <w:abstractNumId w:val="2"/>
  </w:num>
  <w:num w:numId="5" w16cid:durableId="69668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2FE8"/>
    <w:rsid w:val="000803AB"/>
    <w:rsid w:val="00082EDD"/>
    <w:rsid w:val="000C3FCD"/>
    <w:rsid w:val="000E618C"/>
    <w:rsid w:val="00112980"/>
    <w:rsid w:val="001337A6"/>
    <w:rsid w:val="00152375"/>
    <w:rsid w:val="0016189A"/>
    <w:rsid w:val="00174EBC"/>
    <w:rsid w:val="00195301"/>
    <w:rsid w:val="00195AB9"/>
    <w:rsid w:val="001D45F2"/>
    <w:rsid w:val="001F2F4C"/>
    <w:rsid w:val="00242648"/>
    <w:rsid w:val="00262499"/>
    <w:rsid w:val="002723EB"/>
    <w:rsid w:val="00276DE5"/>
    <w:rsid w:val="002A005A"/>
    <w:rsid w:val="002C01F1"/>
    <w:rsid w:val="002D0BD8"/>
    <w:rsid w:val="002D14F7"/>
    <w:rsid w:val="002E5229"/>
    <w:rsid w:val="002E7974"/>
    <w:rsid w:val="00324AF5"/>
    <w:rsid w:val="00330268"/>
    <w:rsid w:val="003349D5"/>
    <w:rsid w:val="00386BFA"/>
    <w:rsid w:val="003907C2"/>
    <w:rsid w:val="003A6416"/>
    <w:rsid w:val="003B35AB"/>
    <w:rsid w:val="003E0DA9"/>
    <w:rsid w:val="00410C38"/>
    <w:rsid w:val="004239C6"/>
    <w:rsid w:val="004A1F16"/>
    <w:rsid w:val="004C1C77"/>
    <w:rsid w:val="004D11AA"/>
    <w:rsid w:val="004D3576"/>
    <w:rsid w:val="004E331E"/>
    <w:rsid w:val="00512A41"/>
    <w:rsid w:val="00526610"/>
    <w:rsid w:val="00533CB0"/>
    <w:rsid w:val="005511C0"/>
    <w:rsid w:val="00551AC4"/>
    <w:rsid w:val="00553E53"/>
    <w:rsid w:val="00584FAB"/>
    <w:rsid w:val="005B2FEF"/>
    <w:rsid w:val="005D3735"/>
    <w:rsid w:val="00635FE0"/>
    <w:rsid w:val="00642983"/>
    <w:rsid w:val="00684070"/>
    <w:rsid w:val="006961C6"/>
    <w:rsid w:val="006B37B4"/>
    <w:rsid w:val="006E21FD"/>
    <w:rsid w:val="006E6B57"/>
    <w:rsid w:val="007243BA"/>
    <w:rsid w:val="00730307"/>
    <w:rsid w:val="007457AA"/>
    <w:rsid w:val="007536AB"/>
    <w:rsid w:val="00787BCB"/>
    <w:rsid w:val="007F3D92"/>
    <w:rsid w:val="00823BC3"/>
    <w:rsid w:val="0086306E"/>
    <w:rsid w:val="00880017"/>
    <w:rsid w:val="008E4485"/>
    <w:rsid w:val="008F102C"/>
    <w:rsid w:val="009130D3"/>
    <w:rsid w:val="0094547B"/>
    <w:rsid w:val="00947F3C"/>
    <w:rsid w:val="009577D7"/>
    <w:rsid w:val="009810A9"/>
    <w:rsid w:val="00992FE8"/>
    <w:rsid w:val="00993569"/>
    <w:rsid w:val="009A46BA"/>
    <w:rsid w:val="009D5957"/>
    <w:rsid w:val="009F3CB9"/>
    <w:rsid w:val="00A010ED"/>
    <w:rsid w:val="00A05032"/>
    <w:rsid w:val="00A43E52"/>
    <w:rsid w:val="00A6794F"/>
    <w:rsid w:val="00A76DFA"/>
    <w:rsid w:val="00A848F8"/>
    <w:rsid w:val="00A939E8"/>
    <w:rsid w:val="00AA2A57"/>
    <w:rsid w:val="00AF2B78"/>
    <w:rsid w:val="00AF43D9"/>
    <w:rsid w:val="00B85012"/>
    <w:rsid w:val="00BD3B1C"/>
    <w:rsid w:val="00BD4BFC"/>
    <w:rsid w:val="00C02337"/>
    <w:rsid w:val="00C341BE"/>
    <w:rsid w:val="00C4707B"/>
    <w:rsid w:val="00C623D7"/>
    <w:rsid w:val="00C72A05"/>
    <w:rsid w:val="00C74277"/>
    <w:rsid w:val="00CA2ABD"/>
    <w:rsid w:val="00CB6BFA"/>
    <w:rsid w:val="00CC6C9F"/>
    <w:rsid w:val="00D55C22"/>
    <w:rsid w:val="00D56EA4"/>
    <w:rsid w:val="00D642FF"/>
    <w:rsid w:val="00D67FC4"/>
    <w:rsid w:val="00DE6EA3"/>
    <w:rsid w:val="00DF59D8"/>
    <w:rsid w:val="00DF5E47"/>
    <w:rsid w:val="00E14BDC"/>
    <w:rsid w:val="00E50B84"/>
    <w:rsid w:val="00E811D3"/>
    <w:rsid w:val="00E9298B"/>
    <w:rsid w:val="00EC2872"/>
    <w:rsid w:val="00EF5E4B"/>
    <w:rsid w:val="00F23127"/>
    <w:rsid w:val="00F321A2"/>
    <w:rsid w:val="00F4367B"/>
    <w:rsid w:val="00F6721B"/>
    <w:rsid w:val="00F75FF0"/>
    <w:rsid w:val="00F955A0"/>
    <w:rsid w:val="00FA2004"/>
    <w:rsid w:val="00FB2F23"/>
    <w:rsid w:val="00FD3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DC2C3"/>
  <w15:docId w15:val="{E1CE6CD4-1B17-4EAB-9E16-A799C54F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FE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E6EA3"/>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E6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E6EA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EA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E6EA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E6EA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qFormat/>
    <w:rsid w:val="00DE6EA3"/>
    <w:pPr>
      <w:spacing w:after="100"/>
    </w:pPr>
  </w:style>
  <w:style w:type="paragraph" w:styleId="TOC2">
    <w:name w:val="toc 2"/>
    <w:basedOn w:val="Normal"/>
    <w:next w:val="Normal"/>
    <w:autoRedefine/>
    <w:uiPriority w:val="39"/>
    <w:unhideWhenUsed/>
    <w:qFormat/>
    <w:rsid w:val="00DE6EA3"/>
    <w:pPr>
      <w:spacing w:after="100"/>
      <w:ind w:left="220"/>
    </w:pPr>
  </w:style>
  <w:style w:type="paragraph" w:styleId="TOC3">
    <w:name w:val="toc 3"/>
    <w:basedOn w:val="Normal"/>
    <w:next w:val="Normal"/>
    <w:autoRedefine/>
    <w:uiPriority w:val="39"/>
    <w:unhideWhenUsed/>
    <w:qFormat/>
    <w:rsid w:val="00DE6EA3"/>
    <w:pPr>
      <w:spacing w:after="100"/>
      <w:ind w:left="440"/>
    </w:pPr>
  </w:style>
  <w:style w:type="paragraph" w:styleId="BodyText">
    <w:name w:val="Body Text"/>
    <w:basedOn w:val="Normal"/>
    <w:link w:val="BodyTextChar"/>
    <w:uiPriority w:val="1"/>
    <w:qFormat/>
    <w:rsid w:val="00DE6EA3"/>
    <w:pPr>
      <w:widowControl w:val="0"/>
      <w:autoSpaceDE w:val="0"/>
      <w:autoSpaceDN w:val="0"/>
    </w:pPr>
    <w:rPr>
      <w:sz w:val="24"/>
      <w:szCs w:val="24"/>
    </w:rPr>
  </w:style>
  <w:style w:type="character" w:customStyle="1" w:styleId="BodyTextChar">
    <w:name w:val="Body Text Char"/>
    <w:basedOn w:val="DefaultParagraphFont"/>
    <w:link w:val="BodyText"/>
    <w:uiPriority w:val="1"/>
    <w:rsid w:val="00DE6EA3"/>
    <w:rPr>
      <w:rFonts w:ascii="Times New Roman" w:eastAsia="Times New Roman" w:hAnsi="Times New Roman" w:cs="Times New Roman"/>
      <w:sz w:val="24"/>
      <w:szCs w:val="24"/>
    </w:rPr>
  </w:style>
  <w:style w:type="character" w:styleId="Strong">
    <w:name w:val="Strong"/>
    <w:basedOn w:val="DefaultParagraphFont"/>
    <w:uiPriority w:val="22"/>
    <w:qFormat/>
    <w:rsid w:val="00DE6EA3"/>
    <w:rPr>
      <w:b/>
      <w:bCs/>
    </w:rPr>
  </w:style>
  <w:style w:type="character" w:styleId="Emphasis">
    <w:name w:val="Emphasis"/>
    <w:basedOn w:val="DefaultParagraphFont"/>
    <w:uiPriority w:val="20"/>
    <w:qFormat/>
    <w:rsid w:val="00DE6EA3"/>
    <w:rPr>
      <w:i/>
      <w:iCs/>
    </w:rPr>
  </w:style>
  <w:style w:type="paragraph" w:styleId="ListParagraph">
    <w:name w:val="List Paragraph"/>
    <w:basedOn w:val="Normal"/>
    <w:link w:val="ListParagraphChar"/>
    <w:qFormat/>
    <w:rsid w:val="00DE6EA3"/>
    <w:pPr>
      <w:ind w:left="720"/>
      <w:contextualSpacing/>
    </w:pPr>
  </w:style>
  <w:style w:type="character" w:customStyle="1" w:styleId="ListParagraphChar">
    <w:name w:val="List Paragraph Char"/>
    <w:link w:val="ListParagraph"/>
    <w:uiPriority w:val="34"/>
    <w:rsid w:val="00DE6EA3"/>
  </w:style>
  <w:style w:type="paragraph" w:styleId="TOCHeading">
    <w:name w:val="TOC Heading"/>
    <w:basedOn w:val="Heading1"/>
    <w:next w:val="Normal"/>
    <w:uiPriority w:val="39"/>
    <w:semiHidden/>
    <w:unhideWhenUsed/>
    <w:qFormat/>
    <w:rsid w:val="00DE6EA3"/>
    <w:pPr>
      <w:keepLines/>
      <w:tabs>
        <w:tab w:val="clear" w:pos="720"/>
      </w:tabs>
      <w:spacing w:before="480" w:after="0" w:line="276" w:lineRule="auto"/>
      <w:ind w:left="0" w:firstLine="0"/>
      <w:outlineLvl w:val="9"/>
    </w:pPr>
    <w:rPr>
      <w:color w:val="365F91" w:themeColor="accent1" w:themeShade="BF"/>
      <w:kern w:val="0"/>
      <w:sz w:val="28"/>
      <w:szCs w:val="28"/>
      <w:lang w:eastAsia="ja-JP"/>
    </w:rPr>
  </w:style>
  <w:style w:type="table" w:styleId="TableGrid">
    <w:name w:val="Table Grid"/>
    <w:basedOn w:val="TableNormal"/>
    <w:rsid w:val="00992F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92FE8"/>
    <w:rPr>
      <w:color w:val="0000FF"/>
      <w:u w:val="single"/>
    </w:rPr>
  </w:style>
  <w:style w:type="paragraph" w:styleId="Header">
    <w:name w:val="header"/>
    <w:basedOn w:val="Normal"/>
    <w:link w:val="HeaderChar"/>
    <w:rsid w:val="00992FE8"/>
    <w:pPr>
      <w:tabs>
        <w:tab w:val="center" w:pos="4320"/>
        <w:tab w:val="right" w:pos="8640"/>
      </w:tabs>
    </w:pPr>
  </w:style>
  <w:style w:type="character" w:customStyle="1" w:styleId="HeaderChar">
    <w:name w:val="Header Char"/>
    <w:basedOn w:val="DefaultParagraphFont"/>
    <w:link w:val="Header"/>
    <w:rsid w:val="00992FE8"/>
    <w:rPr>
      <w:rFonts w:ascii="Times New Roman" w:eastAsia="Times New Roman" w:hAnsi="Times New Roman" w:cs="Times New Roman"/>
      <w:sz w:val="20"/>
      <w:szCs w:val="20"/>
    </w:rPr>
  </w:style>
  <w:style w:type="paragraph" w:styleId="Footer">
    <w:name w:val="footer"/>
    <w:basedOn w:val="Normal"/>
    <w:link w:val="FooterChar"/>
    <w:rsid w:val="00992FE8"/>
    <w:pPr>
      <w:tabs>
        <w:tab w:val="center" w:pos="4320"/>
        <w:tab w:val="right" w:pos="8640"/>
      </w:tabs>
    </w:pPr>
  </w:style>
  <w:style w:type="character" w:customStyle="1" w:styleId="FooterChar">
    <w:name w:val="Footer Char"/>
    <w:basedOn w:val="DefaultParagraphFont"/>
    <w:link w:val="Footer"/>
    <w:rsid w:val="00992FE8"/>
    <w:rPr>
      <w:rFonts w:ascii="Times New Roman" w:eastAsia="Times New Roman" w:hAnsi="Times New Roman" w:cs="Times New Roman"/>
      <w:sz w:val="20"/>
      <w:szCs w:val="20"/>
    </w:rPr>
  </w:style>
  <w:style w:type="character" w:styleId="PageNumber">
    <w:name w:val="page number"/>
    <w:basedOn w:val="DefaultParagraphFont"/>
    <w:rsid w:val="00992FE8"/>
  </w:style>
  <w:style w:type="paragraph" w:styleId="HTMLPreformatted">
    <w:name w:val="HTML Preformatted"/>
    <w:basedOn w:val="Normal"/>
    <w:link w:val="HTMLPreformattedChar"/>
    <w:uiPriority w:val="99"/>
    <w:rsid w:val="00992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992FE8"/>
    <w:rPr>
      <w:rFonts w:ascii="Courier New" w:eastAsia="Times New Roman" w:hAnsi="Courier New" w:cs="Courier New"/>
      <w:sz w:val="20"/>
      <w:szCs w:val="20"/>
    </w:rPr>
  </w:style>
  <w:style w:type="character" w:customStyle="1" w:styleId="go">
    <w:name w:val="go"/>
    <w:basedOn w:val="DefaultParagraphFont"/>
    <w:rsid w:val="00992FE8"/>
  </w:style>
  <w:style w:type="paragraph" w:customStyle="1" w:styleId="Default">
    <w:name w:val="Default"/>
    <w:rsid w:val="00992FE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92FE8"/>
    <w:rPr>
      <w:rFonts w:ascii="Tahoma" w:hAnsi="Tahoma" w:cs="Tahoma"/>
      <w:sz w:val="16"/>
      <w:szCs w:val="16"/>
    </w:rPr>
  </w:style>
  <w:style w:type="character" w:customStyle="1" w:styleId="BalloonTextChar">
    <w:name w:val="Balloon Text Char"/>
    <w:basedOn w:val="DefaultParagraphFont"/>
    <w:link w:val="BalloonText"/>
    <w:uiPriority w:val="99"/>
    <w:semiHidden/>
    <w:rsid w:val="00992FE8"/>
    <w:rPr>
      <w:rFonts w:ascii="Tahoma" w:eastAsia="Times New Roman" w:hAnsi="Tahoma" w:cs="Tahoma"/>
      <w:sz w:val="16"/>
      <w:szCs w:val="16"/>
    </w:rPr>
  </w:style>
  <w:style w:type="character" w:customStyle="1" w:styleId="label">
    <w:name w:val="label"/>
    <w:basedOn w:val="DefaultParagraphFont"/>
    <w:rsid w:val="009810A9"/>
  </w:style>
  <w:style w:type="character" w:customStyle="1" w:styleId="value">
    <w:name w:val="value"/>
    <w:basedOn w:val="DefaultParagraphFont"/>
    <w:rsid w:val="009810A9"/>
  </w:style>
  <w:style w:type="character" w:styleId="SubtleEmphasis">
    <w:name w:val="Subtle Emphasis"/>
    <w:basedOn w:val="DefaultParagraphFont"/>
    <w:uiPriority w:val="19"/>
    <w:qFormat/>
    <w:rsid w:val="00F4367B"/>
    <w:rPr>
      <w:i/>
      <w:iCs/>
      <w:color w:val="404040" w:themeColor="text1" w:themeTint="BF"/>
    </w:rPr>
  </w:style>
  <w:style w:type="character" w:customStyle="1" w:styleId="highlight">
    <w:name w:val="highlight"/>
    <w:basedOn w:val="DefaultParagraphFont"/>
    <w:rsid w:val="00F23127"/>
  </w:style>
  <w:style w:type="paragraph" w:styleId="FootnoteText">
    <w:name w:val="footnote text"/>
    <w:basedOn w:val="Normal"/>
    <w:link w:val="FootnoteTextChar"/>
    <w:uiPriority w:val="99"/>
    <w:semiHidden/>
    <w:unhideWhenUsed/>
    <w:rsid w:val="00F6721B"/>
  </w:style>
  <w:style w:type="character" w:customStyle="1" w:styleId="FootnoteTextChar">
    <w:name w:val="Footnote Text Char"/>
    <w:basedOn w:val="DefaultParagraphFont"/>
    <w:link w:val="FootnoteText"/>
    <w:uiPriority w:val="99"/>
    <w:semiHidden/>
    <w:rsid w:val="00F6721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672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1893">
      <w:bodyDiv w:val="1"/>
      <w:marLeft w:val="0"/>
      <w:marRight w:val="0"/>
      <w:marTop w:val="0"/>
      <w:marBottom w:val="0"/>
      <w:divBdr>
        <w:top w:val="none" w:sz="0" w:space="0" w:color="auto"/>
        <w:left w:val="none" w:sz="0" w:space="0" w:color="auto"/>
        <w:bottom w:val="none" w:sz="0" w:space="0" w:color="auto"/>
        <w:right w:val="none" w:sz="0" w:space="0" w:color="auto"/>
      </w:divBdr>
    </w:div>
    <w:div w:id="48308312">
      <w:bodyDiv w:val="1"/>
      <w:marLeft w:val="0"/>
      <w:marRight w:val="0"/>
      <w:marTop w:val="0"/>
      <w:marBottom w:val="0"/>
      <w:divBdr>
        <w:top w:val="none" w:sz="0" w:space="0" w:color="auto"/>
        <w:left w:val="none" w:sz="0" w:space="0" w:color="auto"/>
        <w:bottom w:val="none" w:sz="0" w:space="0" w:color="auto"/>
        <w:right w:val="none" w:sz="0" w:space="0" w:color="auto"/>
      </w:divBdr>
    </w:div>
    <w:div w:id="80294425">
      <w:bodyDiv w:val="1"/>
      <w:marLeft w:val="0"/>
      <w:marRight w:val="0"/>
      <w:marTop w:val="0"/>
      <w:marBottom w:val="0"/>
      <w:divBdr>
        <w:top w:val="none" w:sz="0" w:space="0" w:color="auto"/>
        <w:left w:val="none" w:sz="0" w:space="0" w:color="auto"/>
        <w:bottom w:val="none" w:sz="0" w:space="0" w:color="auto"/>
        <w:right w:val="none" w:sz="0" w:space="0" w:color="auto"/>
      </w:divBdr>
    </w:div>
    <w:div w:id="88628054">
      <w:bodyDiv w:val="1"/>
      <w:marLeft w:val="0"/>
      <w:marRight w:val="0"/>
      <w:marTop w:val="0"/>
      <w:marBottom w:val="0"/>
      <w:divBdr>
        <w:top w:val="none" w:sz="0" w:space="0" w:color="auto"/>
        <w:left w:val="none" w:sz="0" w:space="0" w:color="auto"/>
        <w:bottom w:val="none" w:sz="0" w:space="0" w:color="auto"/>
        <w:right w:val="none" w:sz="0" w:space="0" w:color="auto"/>
      </w:divBdr>
    </w:div>
    <w:div w:id="93671744">
      <w:bodyDiv w:val="1"/>
      <w:marLeft w:val="0"/>
      <w:marRight w:val="0"/>
      <w:marTop w:val="0"/>
      <w:marBottom w:val="0"/>
      <w:divBdr>
        <w:top w:val="none" w:sz="0" w:space="0" w:color="auto"/>
        <w:left w:val="none" w:sz="0" w:space="0" w:color="auto"/>
        <w:bottom w:val="none" w:sz="0" w:space="0" w:color="auto"/>
        <w:right w:val="none" w:sz="0" w:space="0" w:color="auto"/>
      </w:divBdr>
    </w:div>
    <w:div w:id="98529565">
      <w:bodyDiv w:val="1"/>
      <w:marLeft w:val="0"/>
      <w:marRight w:val="0"/>
      <w:marTop w:val="0"/>
      <w:marBottom w:val="0"/>
      <w:divBdr>
        <w:top w:val="none" w:sz="0" w:space="0" w:color="auto"/>
        <w:left w:val="none" w:sz="0" w:space="0" w:color="auto"/>
        <w:bottom w:val="none" w:sz="0" w:space="0" w:color="auto"/>
        <w:right w:val="none" w:sz="0" w:space="0" w:color="auto"/>
      </w:divBdr>
    </w:div>
    <w:div w:id="138963261">
      <w:bodyDiv w:val="1"/>
      <w:marLeft w:val="0"/>
      <w:marRight w:val="0"/>
      <w:marTop w:val="0"/>
      <w:marBottom w:val="0"/>
      <w:divBdr>
        <w:top w:val="none" w:sz="0" w:space="0" w:color="auto"/>
        <w:left w:val="none" w:sz="0" w:space="0" w:color="auto"/>
        <w:bottom w:val="none" w:sz="0" w:space="0" w:color="auto"/>
        <w:right w:val="none" w:sz="0" w:space="0" w:color="auto"/>
      </w:divBdr>
    </w:div>
    <w:div w:id="140657887">
      <w:bodyDiv w:val="1"/>
      <w:marLeft w:val="0"/>
      <w:marRight w:val="0"/>
      <w:marTop w:val="0"/>
      <w:marBottom w:val="0"/>
      <w:divBdr>
        <w:top w:val="none" w:sz="0" w:space="0" w:color="auto"/>
        <w:left w:val="none" w:sz="0" w:space="0" w:color="auto"/>
        <w:bottom w:val="none" w:sz="0" w:space="0" w:color="auto"/>
        <w:right w:val="none" w:sz="0" w:space="0" w:color="auto"/>
      </w:divBdr>
      <w:divsChild>
        <w:div w:id="1372069450">
          <w:marLeft w:val="0"/>
          <w:marRight w:val="0"/>
          <w:marTop w:val="0"/>
          <w:marBottom w:val="0"/>
          <w:divBdr>
            <w:top w:val="none" w:sz="0" w:space="0" w:color="auto"/>
            <w:left w:val="none" w:sz="0" w:space="0" w:color="auto"/>
            <w:bottom w:val="none" w:sz="0" w:space="0" w:color="auto"/>
            <w:right w:val="none" w:sz="0" w:space="0" w:color="auto"/>
          </w:divBdr>
        </w:div>
      </w:divsChild>
    </w:div>
    <w:div w:id="142892235">
      <w:bodyDiv w:val="1"/>
      <w:marLeft w:val="0"/>
      <w:marRight w:val="0"/>
      <w:marTop w:val="0"/>
      <w:marBottom w:val="0"/>
      <w:divBdr>
        <w:top w:val="none" w:sz="0" w:space="0" w:color="auto"/>
        <w:left w:val="none" w:sz="0" w:space="0" w:color="auto"/>
        <w:bottom w:val="none" w:sz="0" w:space="0" w:color="auto"/>
        <w:right w:val="none" w:sz="0" w:space="0" w:color="auto"/>
      </w:divBdr>
    </w:div>
    <w:div w:id="153498840">
      <w:bodyDiv w:val="1"/>
      <w:marLeft w:val="0"/>
      <w:marRight w:val="0"/>
      <w:marTop w:val="0"/>
      <w:marBottom w:val="0"/>
      <w:divBdr>
        <w:top w:val="none" w:sz="0" w:space="0" w:color="auto"/>
        <w:left w:val="none" w:sz="0" w:space="0" w:color="auto"/>
        <w:bottom w:val="none" w:sz="0" w:space="0" w:color="auto"/>
        <w:right w:val="none" w:sz="0" w:space="0" w:color="auto"/>
      </w:divBdr>
    </w:div>
    <w:div w:id="169681927">
      <w:bodyDiv w:val="1"/>
      <w:marLeft w:val="0"/>
      <w:marRight w:val="0"/>
      <w:marTop w:val="0"/>
      <w:marBottom w:val="0"/>
      <w:divBdr>
        <w:top w:val="none" w:sz="0" w:space="0" w:color="auto"/>
        <w:left w:val="none" w:sz="0" w:space="0" w:color="auto"/>
        <w:bottom w:val="none" w:sz="0" w:space="0" w:color="auto"/>
        <w:right w:val="none" w:sz="0" w:space="0" w:color="auto"/>
      </w:divBdr>
    </w:div>
    <w:div w:id="192882500">
      <w:bodyDiv w:val="1"/>
      <w:marLeft w:val="0"/>
      <w:marRight w:val="0"/>
      <w:marTop w:val="0"/>
      <w:marBottom w:val="0"/>
      <w:divBdr>
        <w:top w:val="none" w:sz="0" w:space="0" w:color="auto"/>
        <w:left w:val="none" w:sz="0" w:space="0" w:color="auto"/>
        <w:bottom w:val="none" w:sz="0" w:space="0" w:color="auto"/>
        <w:right w:val="none" w:sz="0" w:space="0" w:color="auto"/>
      </w:divBdr>
    </w:div>
    <w:div w:id="197856607">
      <w:bodyDiv w:val="1"/>
      <w:marLeft w:val="0"/>
      <w:marRight w:val="0"/>
      <w:marTop w:val="0"/>
      <w:marBottom w:val="0"/>
      <w:divBdr>
        <w:top w:val="none" w:sz="0" w:space="0" w:color="auto"/>
        <w:left w:val="none" w:sz="0" w:space="0" w:color="auto"/>
        <w:bottom w:val="none" w:sz="0" w:space="0" w:color="auto"/>
        <w:right w:val="none" w:sz="0" w:space="0" w:color="auto"/>
      </w:divBdr>
    </w:div>
    <w:div w:id="230778215">
      <w:bodyDiv w:val="1"/>
      <w:marLeft w:val="0"/>
      <w:marRight w:val="0"/>
      <w:marTop w:val="0"/>
      <w:marBottom w:val="0"/>
      <w:divBdr>
        <w:top w:val="none" w:sz="0" w:space="0" w:color="auto"/>
        <w:left w:val="none" w:sz="0" w:space="0" w:color="auto"/>
        <w:bottom w:val="none" w:sz="0" w:space="0" w:color="auto"/>
        <w:right w:val="none" w:sz="0" w:space="0" w:color="auto"/>
      </w:divBdr>
      <w:divsChild>
        <w:div w:id="579409635">
          <w:marLeft w:val="0"/>
          <w:marRight w:val="0"/>
          <w:marTop w:val="0"/>
          <w:marBottom w:val="0"/>
          <w:divBdr>
            <w:top w:val="none" w:sz="0" w:space="0" w:color="auto"/>
            <w:left w:val="none" w:sz="0" w:space="0" w:color="auto"/>
            <w:bottom w:val="none" w:sz="0" w:space="0" w:color="auto"/>
            <w:right w:val="none" w:sz="0" w:space="0" w:color="auto"/>
          </w:divBdr>
        </w:div>
        <w:div w:id="472867988">
          <w:marLeft w:val="0"/>
          <w:marRight w:val="0"/>
          <w:marTop w:val="0"/>
          <w:marBottom w:val="0"/>
          <w:divBdr>
            <w:top w:val="none" w:sz="0" w:space="0" w:color="auto"/>
            <w:left w:val="none" w:sz="0" w:space="0" w:color="auto"/>
            <w:bottom w:val="none" w:sz="0" w:space="0" w:color="auto"/>
            <w:right w:val="none" w:sz="0" w:space="0" w:color="auto"/>
          </w:divBdr>
        </w:div>
        <w:div w:id="385028780">
          <w:marLeft w:val="0"/>
          <w:marRight w:val="0"/>
          <w:marTop w:val="0"/>
          <w:marBottom w:val="0"/>
          <w:divBdr>
            <w:top w:val="none" w:sz="0" w:space="0" w:color="auto"/>
            <w:left w:val="none" w:sz="0" w:space="0" w:color="auto"/>
            <w:bottom w:val="none" w:sz="0" w:space="0" w:color="auto"/>
            <w:right w:val="none" w:sz="0" w:space="0" w:color="auto"/>
          </w:divBdr>
        </w:div>
        <w:div w:id="1557935655">
          <w:marLeft w:val="0"/>
          <w:marRight w:val="0"/>
          <w:marTop w:val="0"/>
          <w:marBottom w:val="0"/>
          <w:divBdr>
            <w:top w:val="none" w:sz="0" w:space="0" w:color="auto"/>
            <w:left w:val="none" w:sz="0" w:space="0" w:color="auto"/>
            <w:bottom w:val="none" w:sz="0" w:space="0" w:color="auto"/>
            <w:right w:val="none" w:sz="0" w:space="0" w:color="auto"/>
          </w:divBdr>
        </w:div>
        <w:div w:id="92435684">
          <w:marLeft w:val="0"/>
          <w:marRight w:val="0"/>
          <w:marTop w:val="0"/>
          <w:marBottom w:val="0"/>
          <w:divBdr>
            <w:top w:val="none" w:sz="0" w:space="0" w:color="auto"/>
            <w:left w:val="none" w:sz="0" w:space="0" w:color="auto"/>
            <w:bottom w:val="none" w:sz="0" w:space="0" w:color="auto"/>
            <w:right w:val="none" w:sz="0" w:space="0" w:color="auto"/>
          </w:divBdr>
        </w:div>
        <w:div w:id="1959292300">
          <w:marLeft w:val="0"/>
          <w:marRight w:val="0"/>
          <w:marTop w:val="0"/>
          <w:marBottom w:val="0"/>
          <w:divBdr>
            <w:top w:val="none" w:sz="0" w:space="0" w:color="auto"/>
            <w:left w:val="none" w:sz="0" w:space="0" w:color="auto"/>
            <w:bottom w:val="none" w:sz="0" w:space="0" w:color="auto"/>
            <w:right w:val="none" w:sz="0" w:space="0" w:color="auto"/>
          </w:divBdr>
        </w:div>
        <w:div w:id="1068773275">
          <w:marLeft w:val="0"/>
          <w:marRight w:val="0"/>
          <w:marTop w:val="0"/>
          <w:marBottom w:val="0"/>
          <w:divBdr>
            <w:top w:val="none" w:sz="0" w:space="0" w:color="auto"/>
            <w:left w:val="none" w:sz="0" w:space="0" w:color="auto"/>
            <w:bottom w:val="none" w:sz="0" w:space="0" w:color="auto"/>
            <w:right w:val="none" w:sz="0" w:space="0" w:color="auto"/>
          </w:divBdr>
        </w:div>
        <w:div w:id="1449930986">
          <w:marLeft w:val="0"/>
          <w:marRight w:val="0"/>
          <w:marTop w:val="0"/>
          <w:marBottom w:val="0"/>
          <w:divBdr>
            <w:top w:val="none" w:sz="0" w:space="0" w:color="auto"/>
            <w:left w:val="none" w:sz="0" w:space="0" w:color="auto"/>
            <w:bottom w:val="none" w:sz="0" w:space="0" w:color="auto"/>
            <w:right w:val="none" w:sz="0" w:space="0" w:color="auto"/>
          </w:divBdr>
        </w:div>
        <w:div w:id="586813759">
          <w:marLeft w:val="0"/>
          <w:marRight w:val="0"/>
          <w:marTop w:val="0"/>
          <w:marBottom w:val="0"/>
          <w:divBdr>
            <w:top w:val="none" w:sz="0" w:space="0" w:color="auto"/>
            <w:left w:val="none" w:sz="0" w:space="0" w:color="auto"/>
            <w:bottom w:val="none" w:sz="0" w:space="0" w:color="auto"/>
            <w:right w:val="none" w:sz="0" w:space="0" w:color="auto"/>
          </w:divBdr>
        </w:div>
        <w:div w:id="677655518">
          <w:marLeft w:val="0"/>
          <w:marRight w:val="0"/>
          <w:marTop w:val="0"/>
          <w:marBottom w:val="0"/>
          <w:divBdr>
            <w:top w:val="none" w:sz="0" w:space="0" w:color="auto"/>
            <w:left w:val="none" w:sz="0" w:space="0" w:color="auto"/>
            <w:bottom w:val="none" w:sz="0" w:space="0" w:color="auto"/>
            <w:right w:val="none" w:sz="0" w:space="0" w:color="auto"/>
          </w:divBdr>
        </w:div>
        <w:div w:id="1808014821">
          <w:marLeft w:val="0"/>
          <w:marRight w:val="0"/>
          <w:marTop w:val="0"/>
          <w:marBottom w:val="0"/>
          <w:divBdr>
            <w:top w:val="none" w:sz="0" w:space="0" w:color="auto"/>
            <w:left w:val="none" w:sz="0" w:space="0" w:color="auto"/>
            <w:bottom w:val="none" w:sz="0" w:space="0" w:color="auto"/>
            <w:right w:val="none" w:sz="0" w:space="0" w:color="auto"/>
          </w:divBdr>
        </w:div>
        <w:div w:id="1827748231">
          <w:marLeft w:val="0"/>
          <w:marRight w:val="0"/>
          <w:marTop w:val="0"/>
          <w:marBottom w:val="0"/>
          <w:divBdr>
            <w:top w:val="none" w:sz="0" w:space="0" w:color="auto"/>
            <w:left w:val="none" w:sz="0" w:space="0" w:color="auto"/>
            <w:bottom w:val="none" w:sz="0" w:space="0" w:color="auto"/>
            <w:right w:val="none" w:sz="0" w:space="0" w:color="auto"/>
          </w:divBdr>
        </w:div>
        <w:div w:id="26420485">
          <w:marLeft w:val="0"/>
          <w:marRight w:val="0"/>
          <w:marTop w:val="0"/>
          <w:marBottom w:val="0"/>
          <w:divBdr>
            <w:top w:val="none" w:sz="0" w:space="0" w:color="auto"/>
            <w:left w:val="none" w:sz="0" w:space="0" w:color="auto"/>
            <w:bottom w:val="none" w:sz="0" w:space="0" w:color="auto"/>
            <w:right w:val="none" w:sz="0" w:space="0" w:color="auto"/>
          </w:divBdr>
        </w:div>
        <w:div w:id="1384328860">
          <w:marLeft w:val="0"/>
          <w:marRight w:val="0"/>
          <w:marTop w:val="0"/>
          <w:marBottom w:val="0"/>
          <w:divBdr>
            <w:top w:val="none" w:sz="0" w:space="0" w:color="auto"/>
            <w:left w:val="none" w:sz="0" w:space="0" w:color="auto"/>
            <w:bottom w:val="none" w:sz="0" w:space="0" w:color="auto"/>
            <w:right w:val="none" w:sz="0" w:space="0" w:color="auto"/>
          </w:divBdr>
        </w:div>
        <w:div w:id="635717653">
          <w:marLeft w:val="0"/>
          <w:marRight w:val="0"/>
          <w:marTop w:val="0"/>
          <w:marBottom w:val="0"/>
          <w:divBdr>
            <w:top w:val="none" w:sz="0" w:space="0" w:color="auto"/>
            <w:left w:val="none" w:sz="0" w:space="0" w:color="auto"/>
            <w:bottom w:val="none" w:sz="0" w:space="0" w:color="auto"/>
            <w:right w:val="none" w:sz="0" w:space="0" w:color="auto"/>
          </w:divBdr>
        </w:div>
        <w:div w:id="1758556499">
          <w:marLeft w:val="0"/>
          <w:marRight w:val="0"/>
          <w:marTop w:val="0"/>
          <w:marBottom w:val="0"/>
          <w:divBdr>
            <w:top w:val="none" w:sz="0" w:space="0" w:color="auto"/>
            <w:left w:val="none" w:sz="0" w:space="0" w:color="auto"/>
            <w:bottom w:val="none" w:sz="0" w:space="0" w:color="auto"/>
            <w:right w:val="none" w:sz="0" w:space="0" w:color="auto"/>
          </w:divBdr>
        </w:div>
        <w:div w:id="639580143">
          <w:marLeft w:val="0"/>
          <w:marRight w:val="0"/>
          <w:marTop w:val="0"/>
          <w:marBottom w:val="0"/>
          <w:divBdr>
            <w:top w:val="none" w:sz="0" w:space="0" w:color="auto"/>
            <w:left w:val="none" w:sz="0" w:space="0" w:color="auto"/>
            <w:bottom w:val="none" w:sz="0" w:space="0" w:color="auto"/>
            <w:right w:val="none" w:sz="0" w:space="0" w:color="auto"/>
          </w:divBdr>
        </w:div>
        <w:div w:id="1497187332">
          <w:marLeft w:val="0"/>
          <w:marRight w:val="0"/>
          <w:marTop w:val="0"/>
          <w:marBottom w:val="0"/>
          <w:divBdr>
            <w:top w:val="none" w:sz="0" w:space="0" w:color="auto"/>
            <w:left w:val="none" w:sz="0" w:space="0" w:color="auto"/>
            <w:bottom w:val="none" w:sz="0" w:space="0" w:color="auto"/>
            <w:right w:val="none" w:sz="0" w:space="0" w:color="auto"/>
          </w:divBdr>
        </w:div>
        <w:div w:id="1776898994">
          <w:marLeft w:val="0"/>
          <w:marRight w:val="0"/>
          <w:marTop w:val="0"/>
          <w:marBottom w:val="0"/>
          <w:divBdr>
            <w:top w:val="none" w:sz="0" w:space="0" w:color="auto"/>
            <w:left w:val="none" w:sz="0" w:space="0" w:color="auto"/>
            <w:bottom w:val="none" w:sz="0" w:space="0" w:color="auto"/>
            <w:right w:val="none" w:sz="0" w:space="0" w:color="auto"/>
          </w:divBdr>
        </w:div>
        <w:div w:id="2040810712">
          <w:marLeft w:val="0"/>
          <w:marRight w:val="0"/>
          <w:marTop w:val="0"/>
          <w:marBottom w:val="0"/>
          <w:divBdr>
            <w:top w:val="none" w:sz="0" w:space="0" w:color="auto"/>
            <w:left w:val="none" w:sz="0" w:space="0" w:color="auto"/>
            <w:bottom w:val="none" w:sz="0" w:space="0" w:color="auto"/>
            <w:right w:val="none" w:sz="0" w:space="0" w:color="auto"/>
          </w:divBdr>
        </w:div>
        <w:div w:id="216016428">
          <w:marLeft w:val="0"/>
          <w:marRight w:val="0"/>
          <w:marTop w:val="0"/>
          <w:marBottom w:val="0"/>
          <w:divBdr>
            <w:top w:val="none" w:sz="0" w:space="0" w:color="auto"/>
            <w:left w:val="none" w:sz="0" w:space="0" w:color="auto"/>
            <w:bottom w:val="none" w:sz="0" w:space="0" w:color="auto"/>
            <w:right w:val="none" w:sz="0" w:space="0" w:color="auto"/>
          </w:divBdr>
        </w:div>
        <w:div w:id="115298723">
          <w:marLeft w:val="0"/>
          <w:marRight w:val="0"/>
          <w:marTop w:val="0"/>
          <w:marBottom w:val="0"/>
          <w:divBdr>
            <w:top w:val="none" w:sz="0" w:space="0" w:color="auto"/>
            <w:left w:val="none" w:sz="0" w:space="0" w:color="auto"/>
            <w:bottom w:val="none" w:sz="0" w:space="0" w:color="auto"/>
            <w:right w:val="none" w:sz="0" w:space="0" w:color="auto"/>
          </w:divBdr>
        </w:div>
        <w:div w:id="1739089527">
          <w:marLeft w:val="0"/>
          <w:marRight w:val="0"/>
          <w:marTop w:val="0"/>
          <w:marBottom w:val="0"/>
          <w:divBdr>
            <w:top w:val="none" w:sz="0" w:space="0" w:color="auto"/>
            <w:left w:val="none" w:sz="0" w:space="0" w:color="auto"/>
            <w:bottom w:val="none" w:sz="0" w:space="0" w:color="auto"/>
            <w:right w:val="none" w:sz="0" w:space="0" w:color="auto"/>
          </w:divBdr>
        </w:div>
        <w:div w:id="240678163">
          <w:marLeft w:val="0"/>
          <w:marRight w:val="0"/>
          <w:marTop w:val="0"/>
          <w:marBottom w:val="0"/>
          <w:divBdr>
            <w:top w:val="none" w:sz="0" w:space="0" w:color="auto"/>
            <w:left w:val="none" w:sz="0" w:space="0" w:color="auto"/>
            <w:bottom w:val="none" w:sz="0" w:space="0" w:color="auto"/>
            <w:right w:val="none" w:sz="0" w:space="0" w:color="auto"/>
          </w:divBdr>
        </w:div>
        <w:div w:id="1909225547">
          <w:marLeft w:val="0"/>
          <w:marRight w:val="0"/>
          <w:marTop w:val="0"/>
          <w:marBottom w:val="0"/>
          <w:divBdr>
            <w:top w:val="none" w:sz="0" w:space="0" w:color="auto"/>
            <w:left w:val="none" w:sz="0" w:space="0" w:color="auto"/>
            <w:bottom w:val="none" w:sz="0" w:space="0" w:color="auto"/>
            <w:right w:val="none" w:sz="0" w:space="0" w:color="auto"/>
          </w:divBdr>
        </w:div>
        <w:div w:id="168952734">
          <w:marLeft w:val="0"/>
          <w:marRight w:val="0"/>
          <w:marTop w:val="0"/>
          <w:marBottom w:val="0"/>
          <w:divBdr>
            <w:top w:val="none" w:sz="0" w:space="0" w:color="auto"/>
            <w:left w:val="none" w:sz="0" w:space="0" w:color="auto"/>
            <w:bottom w:val="none" w:sz="0" w:space="0" w:color="auto"/>
            <w:right w:val="none" w:sz="0" w:space="0" w:color="auto"/>
          </w:divBdr>
        </w:div>
        <w:div w:id="1501582916">
          <w:marLeft w:val="0"/>
          <w:marRight w:val="0"/>
          <w:marTop w:val="0"/>
          <w:marBottom w:val="0"/>
          <w:divBdr>
            <w:top w:val="none" w:sz="0" w:space="0" w:color="auto"/>
            <w:left w:val="none" w:sz="0" w:space="0" w:color="auto"/>
            <w:bottom w:val="none" w:sz="0" w:space="0" w:color="auto"/>
            <w:right w:val="none" w:sz="0" w:space="0" w:color="auto"/>
          </w:divBdr>
        </w:div>
        <w:div w:id="274336765">
          <w:marLeft w:val="0"/>
          <w:marRight w:val="0"/>
          <w:marTop w:val="0"/>
          <w:marBottom w:val="0"/>
          <w:divBdr>
            <w:top w:val="none" w:sz="0" w:space="0" w:color="auto"/>
            <w:left w:val="none" w:sz="0" w:space="0" w:color="auto"/>
            <w:bottom w:val="none" w:sz="0" w:space="0" w:color="auto"/>
            <w:right w:val="none" w:sz="0" w:space="0" w:color="auto"/>
          </w:divBdr>
        </w:div>
        <w:div w:id="2899092">
          <w:marLeft w:val="0"/>
          <w:marRight w:val="0"/>
          <w:marTop w:val="0"/>
          <w:marBottom w:val="0"/>
          <w:divBdr>
            <w:top w:val="none" w:sz="0" w:space="0" w:color="auto"/>
            <w:left w:val="none" w:sz="0" w:space="0" w:color="auto"/>
            <w:bottom w:val="none" w:sz="0" w:space="0" w:color="auto"/>
            <w:right w:val="none" w:sz="0" w:space="0" w:color="auto"/>
          </w:divBdr>
        </w:div>
        <w:div w:id="525558443">
          <w:marLeft w:val="0"/>
          <w:marRight w:val="0"/>
          <w:marTop w:val="0"/>
          <w:marBottom w:val="0"/>
          <w:divBdr>
            <w:top w:val="none" w:sz="0" w:space="0" w:color="auto"/>
            <w:left w:val="none" w:sz="0" w:space="0" w:color="auto"/>
            <w:bottom w:val="none" w:sz="0" w:space="0" w:color="auto"/>
            <w:right w:val="none" w:sz="0" w:space="0" w:color="auto"/>
          </w:divBdr>
        </w:div>
        <w:div w:id="1715884244">
          <w:marLeft w:val="0"/>
          <w:marRight w:val="0"/>
          <w:marTop w:val="0"/>
          <w:marBottom w:val="0"/>
          <w:divBdr>
            <w:top w:val="none" w:sz="0" w:space="0" w:color="auto"/>
            <w:left w:val="none" w:sz="0" w:space="0" w:color="auto"/>
            <w:bottom w:val="none" w:sz="0" w:space="0" w:color="auto"/>
            <w:right w:val="none" w:sz="0" w:space="0" w:color="auto"/>
          </w:divBdr>
        </w:div>
        <w:div w:id="1671058030">
          <w:marLeft w:val="0"/>
          <w:marRight w:val="0"/>
          <w:marTop w:val="0"/>
          <w:marBottom w:val="0"/>
          <w:divBdr>
            <w:top w:val="none" w:sz="0" w:space="0" w:color="auto"/>
            <w:left w:val="none" w:sz="0" w:space="0" w:color="auto"/>
            <w:bottom w:val="none" w:sz="0" w:space="0" w:color="auto"/>
            <w:right w:val="none" w:sz="0" w:space="0" w:color="auto"/>
          </w:divBdr>
        </w:div>
        <w:div w:id="1878421895">
          <w:marLeft w:val="0"/>
          <w:marRight w:val="0"/>
          <w:marTop w:val="0"/>
          <w:marBottom w:val="0"/>
          <w:divBdr>
            <w:top w:val="none" w:sz="0" w:space="0" w:color="auto"/>
            <w:left w:val="none" w:sz="0" w:space="0" w:color="auto"/>
            <w:bottom w:val="none" w:sz="0" w:space="0" w:color="auto"/>
            <w:right w:val="none" w:sz="0" w:space="0" w:color="auto"/>
          </w:divBdr>
        </w:div>
        <w:div w:id="1912959043">
          <w:marLeft w:val="0"/>
          <w:marRight w:val="0"/>
          <w:marTop w:val="0"/>
          <w:marBottom w:val="0"/>
          <w:divBdr>
            <w:top w:val="none" w:sz="0" w:space="0" w:color="auto"/>
            <w:left w:val="none" w:sz="0" w:space="0" w:color="auto"/>
            <w:bottom w:val="none" w:sz="0" w:space="0" w:color="auto"/>
            <w:right w:val="none" w:sz="0" w:space="0" w:color="auto"/>
          </w:divBdr>
        </w:div>
        <w:div w:id="1517963092">
          <w:marLeft w:val="0"/>
          <w:marRight w:val="0"/>
          <w:marTop w:val="0"/>
          <w:marBottom w:val="0"/>
          <w:divBdr>
            <w:top w:val="none" w:sz="0" w:space="0" w:color="auto"/>
            <w:left w:val="none" w:sz="0" w:space="0" w:color="auto"/>
            <w:bottom w:val="none" w:sz="0" w:space="0" w:color="auto"/>
            <w:right w:val="none" w:sz="0" w:space="0" w:color="auto"/>
          </w:divBdr>
        </w:div>
        <w:div w:id="1845051042">
          <w:marLeft w:val="0"/>
          <w:marRight w:val="0"/>
          <w:marTop w:val="0"/>
          <w:marBottom w:val="0"/>
          <w:divBdr>
            <w:top w:val="none" w:sz="0" w:space="0" w:color="auto"/>
            <w:left w:val="none" w:sz="0" w:space="0" w:color="auto"/>
            <w:bottom w:val="none" w:sz="0" w:space="0" w:color="auto"/>
            <w:right w:val="none" w:sz="0" w:space="0" w:color="auto"/>
          </w:divBdr>
        </w:div>
        <w:div w:id="1705330036">
          <w:marLeft w:val="0"/>
          <w:marRight w:val="0"/>
          <w:marTop w:val="0"/>
          <w:marBottom w:val="0"/>
          <w:divBdr>
            <w:top w:val="none" w:sz="0" w:space="0" w:color="auto"/>
            <w:left w:val="none" w:sz="0" w:space="0" w:color="auto"/>
            <w:bottom w:val="none" w:sz="0" w:space="0" w:color="auto"/>
            <w:right w:val="none" w:sz="0" w:space="0" w:color="auto"/>
          </w:divBdr>
        </w:div>
        <w:div w:id="1903271">
          <w:marLeft w:val="0"/>
          <w:marRight w:val="0"/>
          <w:marTop w:val="0"/>
          <w:marBottom w:val="0"/>
          <w:divBdr>
            <w:top w:val="none" w:sz="0" w:space="0" w:color="auto"/>
            <w:left w:val="none" w:sz="0" w:space="0" w:color="auto"/>
            <w:bottom w:val="none" w:sz="0" w:space="0" w:color="auto"/>
            <w:right w:val="none" w:sz="0" w:space="0" w:color="auto"/>
          </w:divBdr>
        </w:div>
        <w:div w:id="1176115655">
          <w:marLeft w:val="0"/>
          <w:marRight w:val="0"/>
          <w:marTop w:val="0"/>
          <w:marBottom w:val="0"/>
          <w:divBdr>
            <w:top w:val="none" w:sz="0" w:space="0" w:color="auto"/>
            <w:left w:val="none" w:sz="0" w:space="0" w:color="auto"/>
            <w:bottom w:val="none" w:sz="0" w:space="0" w:color="auto"/>
            <w:right w:val="none" w:sz="0" w:space="0" w:color="auto"/>
          </w:divBdr>
        </w:div>
        <w:div w:id="1938751627">
          <w:marLeft w:val="0"/>
          <w:marRight w:val="0"/>
          <w:marTop w:val="0"/>
          <w:marBottom w:val="0"/>
          <w:divBdr>
            <w:top w:val="none" w:sz="0" w:space="0" w:color="auto"/>
            <w:left w:val="none" w:sz="0" w:space="0" w:color="auto"/>
            <w:bottom w:val="none" w:sz="0" w:space="0" w:color="auto"/>
            <w:right w:val="none" w:sz="0" w:space="0" w:color="auto"/>
          </w:divBdr>
        </w:div>
        <w:div w:id="1434519849">
          <w:marLeft w:val="0"/>
          <w:marRight w:val="0"/>
          <w:marTop w:val="0"/>
          <w:marBottom w:val="0"/>
          <w:divBdr>
            <w:top w:val="none" w:sz="0" w:space="0" w:color="auto"/>
            <w:left w:val="none" w:sz="0" w:space="0" w:color="auto"/>
            <w:bottom w:val="none" w:sz="0" w:space="0" w:color="auto"/>
            <w:right w:val="none" w:sz="0" w:space="0" w:color="auto"/>
          </w:divBdr>
        </w:div>
        <w:div w:id="2097243451">
          <w:marLeft w:val="0"/>
          <w:marRight w:val="0"/>
          <w:marTop w:val="0"/>
          <w:marBottom w:val="0"/>
          <w:divBdr>
            <w:top w:val="none" w:sz="0" w:space="0" w:color="auto"/>
            <w:left w:val="none" w:sz="0" w:space="0" w:color="auto"/>
            <w:bottom w:val="none" w:sz="0" w:space="0" w:color="auto"/>
            <w:right w:val="none" w:sz="0" w:space="0" w:color="auto"/>
          </w:divBdr>
        </w:div>
        <w:div w:id="621151421">
          <w:marLeft w:val="0"/>
          <w:marRight w:val="0"/>
          <w:marTop w:val="0"/>
          <w:marBottom w:val="0"/>
          <w:divBdr>
            <w:top w:val="none" w:sz="0" w:space="0" w:color="auto"/>
            <w:left w:val="none" w:sz="0" w:space="0" w:color="auto"/>
            <w:bottom w:val="none" w:sz="0" w:space="0" w:color="auto"/>
            <w:right w:val="none" w:sz="0" w:space="0" w:color="auto"/>
          </w:divBdr>
        </w:div>
        <w:div w:id="1309822464">
          <w:marLeft w:val="0"/>
          <w:marRight w:val="0"/>
          <w:marTop w:val="0"/>
          <w:marBottom w:val="0"/>
          <w:divBdr>
            <w:top w:val="none" w:sz="0" w:space="0" w:color="auto"/>
            <w:left w:val="none" w:sz="0" w:space="0" w:color="auto"/>
            <w:bottom w:val="none" w:sz="0" w:space="0" w:color="auto"/>
            <w:right w:val="none" w:sz="0" w:space="0" w:color="auto"/>
          </w:divBdr>
        </w:div>
        <w:div w:id="76906266">
          <w:marLeft w:val="0"/>
          <w:marRight w:val="0"/>
          <w:marTop w:val="0"/>
          <w:marBottom w:val="0"/>
          <w:divBdr>
            <w:top w:val="none" w:sz="0" w:space="0" w:color="auto"/>
            <w:left w:val="none" w:sz="0" w:space="0" w:color="auto"/>
            <w:bottom w:val="none" w:sz="0" w:space="0" w:color="auto"/>
            <w:right w:val="none" w:sz="0" w:space="0" w:color="auto"/>
          </w:divBdr>
        </w:div>
        <w:div w:id="1000932166">
          <w:marLeft w:val="0"/>
          <w:marRight w:val="0"/>
          <w:marTop w:val="0"/>
          <w:marBottom w:val="0"/>
          <w:divBdr>
            <w:top w:val="none" w:sz="0" w:space="0" w:color="auto"/>
            <w:left w:val="none" w:sz="0" w:space="0" w:color="auto"/>
            <w:bottom w:val="none" w:sz="0" w:space="0" w:color="auto"/>
            <w:right w:val="none" w:sz="0" w:space="0" w:color="auto"/>
          </w:divBdr>
        </w:div>
        <w:div w:id="734934338">
          <w:marLeft w:val="0"/>
          <w:marRight w:val="0"/>
          <w:marTop w:val="0"/>
          <w:marBottom w:val="0"/>
          <w:divBdr>
            <w:top w:val="none" w:sz="0" w:space="0" w:color="auto"/>
            <w:left w:val="none" w:sz="0" w:space="0" w:color="auto"/>
            <w:bottom w:val="none" w:sz="0" w:space="0" w:color="auto"/>
            <w:right w:val="none" w:sz="0" w:space="0" w:color="auto"/>
          </w:divBdr>
        </w:div>
        <w:div w:id="831602062">
          <w:marLeft w:val="0"/>
          <w:marRight w:val="0"/>
          <w:marTop w:val="0"/>
          <w:marBottom w:val="0"/>
          <w:divBdr>
            <w:top w:val="none" w:sz="0" w:space="0" w:color="auto"/>
            <w:left w:val="none" w:sz="0" w:space="0" w:color="auto"/>
            <w:bottom w:val="none" w:sz="0" w:space="0" w:color="auto"/>
            <w:right w:val="none" w:sz="0" w:space="0" w:color="auto"/>
          </w:divBdr>
        </w:div>
        <w:div w:id="2046979915">
          <w:marLeft w:val="0"/>
          <w:marRight w:val="0"/>
          <w:marTop w:val="0"/>
          <w:marBottom w:val="0"/>
          <w:divBdr>
            <w:top w:val="none" w:sz="0" w:space="0" w:color="auto"/>
            <w:left w:val="none" w:sz="0" w:space="0" w:color="auto"/>
            <w:bottom w:val="none" w:sz="0" w:space="0" w:color="auto"/>
            <w:right w:val="none" w:sz="0" w:space="0" w:color="auto"/>
          </w:divBdr>
        </w:div>
        <w:div w:id="644044030">
          <w:marLeft w:val="0"/>
          <w:marRight w:val="0"/>
          <w:marTop w:val="0"/>
          <w:marBottom w:val="0"/>
          <w:divBdr>
            <w:top w:val="none" w:sz="0" w:space="0" w:color="auto"/>
            <w:left w:val="none" w:sz="0" w:space="0" w:color="auto"/>
            <w:bottom w:val="none" w:sz="0" w:space="0" w:color="auto"/>
            <w:right w:val="none" w:sz="0" w:space="0" w:color="auto"/>
          </w:divBdr>
        </w:div>
        <w:div w:id="922958764">
          <w:marLeft w:val="0"/>
          <w:marRight w:val="0"/>
          <w:marTop w:val="0"/>
          <w:marBottom w:val="0"/>
          <w:divBdr>
            <w:top w:val="none" w:sz="0" w:space="0" w:color="auto"/>
            <w:left w:val="none" w:sz="0" w:space="0" w:color="auto"/>
            <w:bottom w:val="none" w:sz="0" w:space="0" w:color="auto"/>
            <w:right w:val="none" w:sz="0" w:space="0" w:color="auto"/>
          </w:divBdr>
        </w:div>
        <w:div w:id="1161697517">
          <w:marLeft w:val="0"/>
          <w:marRight w:val="0"/>
          <w:marTop w:val="0"/>
          <w:marBottom w:val="0"/>
          <w:divBdr>
            <w:top w:val="none" w:sz="0" w:space="0" w:color="auto"/>
            <w:left w:val="none" w:sz="0" w:space="0" w:color="auto"/>
            <w:bottom w:val="none" w:sz="0" w:space="0" w:color="auto"/>
            <w:right w:val="none" w:sz="0" w:space="0" w:color="auto"/>
          </w:divBdr>
        </w:div>
        <w:div w:id="1329989501">
          <w:marLeft w:val="0"/>
          <w:marRight w:val="0"/>
          <w:marTop w:val="0"/>
          <w:marBottom w:val="0"/>
          <w:divBdr>
            <w:top w:val="none" w:sz="0" w:space="0" w:color="auto"/>
            <w:left w:val="none" w:sz="0" w:space="0" w:color="auto"/>
            <w:bottom w:val="none" w:sz="0" w:space="0" w:color="auto"/>
            <w:right w:val="none" w:sz="0" w:space="0" w:color="auto"/>
          </w:divBdr>
        </w:div>
        <w:div w:id="1084646787">
          <w:marLeft w:val="0"/>
          <w:marRight w:val="0"/>
          <w:marTop w:val="0"/>
          <w:marBottom w:val="0"/>
          <w:divBdr>
            <w:top w:val="none" w:sz="0" w:space="0" w:color="auto"/>
            <w:left w:val="none" w:sz="0" w:space="0" w:color="auto"/>
            <w:bottom w:val="none" w:sz="0" w:space="0" w:color="auto"/>
            <w:right w:val="none" w:sz="0" w:space="0" w:color="auto"/>
          </w:divBdr>
        </w:div>
        <w:div w:id="2130198664">
          <w:marLeft w:val="0"/>
          <w:marRight w:val="0"/>
          <w:marTop w:val="0"/>
          <w:marBottom w:val="0"/>
          <w:divBdr>
            <w:top w:val="none" w:sz="0" w:space="0" w:color="auto"/>
            <w:left w:val="none" w:sz="0" w:space="0" w:color="auto"/>
            <w:bottom w:val="none" w:sz="0" w:space="0" w:color="auto"/>
            <w:right w:val="none" w:sz="0" w:space="0" w:color="auto"/>
          </w:divBdr>
        </w:div>
        <w:div w:id="898904056">
          <w:marLeft w:val="0"/>
          <w:marRight w:val="0"/>
          <w:marTop w:val="0"/>
          <w:marBottom w:val="0"/>
          <w:divBdr>
            <w:top w:val="none" w:sz="0" w:space="0" w:color="auto"/>
            <w:left w:val="none" w:sz="0" w:space="0" w:color="auto"/>
            <w:bottom w:val="none" w:sz="0" w:space="0" w:color="auto"/>
            <w:right w:val="none" w:sz="0" w:space="0" w:color="auto"/>
          </w:divBdr>
        </w:div>
        <w:div w:id="1558661751">
          <w:marLeft w:val="0"/>
          <w:marRight w:val="0"/>
          <w:marTop w:val="0"/>
          <w:marBottom w:val="0"/>
          <w:divBdr>
            <w:top w:val="none" w:sz="0" w:space="0" w:color="auto"/>
            <w:left w:val="none" w:sz="0" w:space="0" w:color="auto"/>
            <w:bottom w:val="none" w:sz="0" w:space="0" w:color="auto"/>
            <w:right w:val="none" w:sz="0" w:space="0" w:color="auto"/>
          </w:divBdr>
        </w:div>
        <w:div w:id="1485664939">
          <w:marLeft w:val="0"/>
          <w:marRight w:val="0"/>
          <w:marTop w:val="0"/>
          <w:marBottom w:val="0"/>
          <w:divBdr>
            <w:top w:val="none" w:sz="0" w:space="0" w:color="auto"/>
            <w:left w:val="none" w:sz="0" w:space="0" w:color="auto"/>
            <w:bottom w:val="none" w:sz="0" w:space="0" w:color="auto"/>
            <w:right w:val="none" w:sz="0" w:space="0" w:color="auto"/>
          </w:divBdr>
        </w:div>
        <w:div w:id="1159805420">
          <w:marLeft w:val="0"/>
          <w:marRight w:val="0"/>
          <w:marTop w:val="0"/>
          <w:marBottom w:val="0"/>
          <w:divBdr>
            <w:top w:val="none" w:sz="0" w:space="0" w:color="auto"/>
            <w:left w:val="none" w:sz="0" w:space="0" w:color="auto"/>
            <w:bottom w:val="none" w:sz="0" w:space="0" w:color="auto"/>
            <w:right w:val="none" w:sz="0" w:space="0" w:color="auto"/>
          </w:divBdr>
        </w:div>
        <w:div w:id="762339864">
          <w:marLeft w:val="0"/>
          <w:marRight w:val="0"/>
          <w:marTop w:val="0"/>
          <w:marBottom w:val="0"/>
          <w:divBdr>
            <w:top w:val="none" w:sz="0" w:space="0" w:color="auto"/>
            <w:left w:val="none" w:sz="0" w:space="0" w:color="auto"/>
            <w:bottom w:val="none" w:sz="0" w:space="0" w:color="auto"/>
            <w:right w:val="none" w:sz="0" w:space="0" w:color="auto"/>
          </w:divBdr>
        </w:div>
        <w:div w:id="1736389891">
          <w:marLeft w:val="0"/>
          <w:marRight w:val="0"/>
          <w:marTop w:val="0"/>
          <w:marBottom w:val="0"/>
          <w:divBdr>
            <w:top w:val="none" w:sz="0" w:space="0" w:color="auto"/>
            <w:left w:val="none" w:sz="0" w:space="0" w:color="auto"/>
            <w:bottom w:val="none" w:sz="0" w:space="0" w:color="auto"/>
            <w:right w:val="none" w:sz="0" w:space="0" w:color="auto"/>
          </w:divBdr>
        </w:div>
        <w:div w:id="1543905695">
          <w:marLeft w:val="0"/>
          <w:marRight w:val="0"/>
          <w:marTop w:val="0"/>
          <w:marBottom w:val="0"/>
          <w:divBdr>
            <w:top w:val="none" w:sz="0" w:space="0" w:color="auto"/>
            <w:left w:val="none" w:sz="0" w:space="0" w:color="auto"/>
            <w:bottom w:val="none" w:sz="0" w:space="0" w:color="auto"/>
            <w:right w:val="none" w:sz="0" w:space="0" w:color="auto"/>
          </w:divBdr>
        </w:div>
        <w:div w:id="1518036397">
          <w:marLeft w:val="0"/>
          <w:marRight w:val="0"/>
          <w:marTop w:val="0"/>
          <w:marBottom w:val="0"/>
          <w:divBdr>
            <w:top w:val="none" w:sz="0" w:space="0" w:color="auto"/>
            <w:left w:val="none" w:sz="0" w:space="0" w:color="auto"/>
            <w:bottom w:val="none" w:sz="0" w:space="0" w:color="auto"/>
            <w:right w:val="none" w:sz="0" w:space="0" w:color="auto"/>
          </w:divBdr>
        </w:div>
        <w:div w:id="1174690934">
          <w:marLeft w:val="0"/>
          <w:marRight w:val="0"/>
          <w:marTop w:val="0"/>
          <w:marBottom w:val="0"/>
          <w:divBdr>
            <w:top w:val="none" w:sz="0" w:space="0" w:color="auto"/>
            <w:left w:val="none" w:sz="0" w:space="0" w:color="auto"/>
            <w:bottom w:val="none" w:sz="0" w:space="0" w:color="auto"/>
            <w:right w:val="none" w:sz="0" w:space="0" w:color="auto"/>
          </w:divBdr>
        </w:div>
        <w:div w:id="1057778530">
          <w:marLeft w:val="0"/>
          <w:marRight w:val="0"/>
          <w:marTop w:val="0"/>
          <w:marBottom w:val="0"/>
          <w:divBdr>
            <w:top w:val="none" w:sz="0" w:space="0" w:color="auto"/>
            <w:left w:val="none" w:sz="0" w:space="0" w:color="auto"/>
            <w:bottom w:val="none" w:sz="0" w:space="0" w:color="auto"/>
            <w:right w:val="none" w:sz="0" w:space="0" w:color="auto"/>
          </w:divBdr>
        </w:div>
        <w:div w:id="926155411">
          <w:marLeft w:val="0"/>
          <w:marRight w:val="0"/>
          <w:marTop w:val="0"/>
          <w:marBottom w:val="0"/>
          <w:divBdr>
            <w:top w:val="none" w:sz="0" w:space="0" w:color="auto"/>
            <w:left w:val="none" w:sz="0" w:space="0" w:color="auto"/>
            <w:bottom w:val="none" w:sz="0" w:space="0" w:color="auto"/>
            <w:right w:val="none" w:sz="0" w:space="0" w:color="auto"/>
          </w:divBdr>
        </w:div>
        <w:div w:id="1066874267">
          <w:marLeft w:val="0"/>
          <w:marRight w:val="0"/>
          <w:marTop w:val="0"/>
          <w:marBottom w:val="0"/>
          <w:divBdr>
            <w:top w:val="none" w:sz="0" w:space="0" w:color="auto"/>
            <w:left w:val="none" w:sz="0" w:space="0" w:color="auto"/>
            <w:bottom w:val="none" w:sz="0" w:space="0" w:color="auto"/>
            <w:right w:val="none" w:sz="0" w:space="0" w:color="auto"/>
          </w:divBdr>
        </w:div>
        <w:div w:id="436876322">
          <w:marLeft w:val="0"/>
          <w:marRight w:val="0"/>
          <w:marTop w:val="0"/>
          <w:marBottom w:val="0"/>
          <w:divBdr>
            <w:top w:val="none" w:sz="0" w:space="0" w:color="auto"/>
            <w:left w:val="none" w:sz="0" w:space="0" w:color="auto"/>
            <w:bottom w:val="none" w:sz="0" w:space="0" w:color="auto"/>
            <w:right w:val="none" w:sz="0" w:space="0" w:color="auto"/>
          </w:divBdr>
        </w:div>
        <w:div w:id="38944721">
          <w:marLeft w:val="0"/>
          <w:marRight w:val="0"/>
          <w:marTop w:val="0"/>
          <w:marBottom w:val="0"/>
          <w:divBdr>
            <w:top w:val="none" w:sz="0" w:space="0" w:color="auto"/>
            <w:left w:val="none" w:sz="0" w:space="0" w:color="auto"/>
            <w:bottom w:val="none" w:sz="0" w:space="0" w:color="auto"/>
            <w:right w:val="none" w:sz="0" w:space="0" w:color="auto"/>
          </w:divBdr>
        </w:div>
        <w:div w:id="1068847681">
          <w:marLeft w:val="0"/>
          <w:marRight w:val="0"/>
          <w:marTop w:val="0"/>
          <w:marBottom w:val="0"/>
          <w:divBdr>
            <w:top w:val="none" w:sz="0" w:space="0" w:color="auto"/>
            <w:left w:val="none" w:sz="0" w:space="0" w:color="auto"/>
            <w:bottom w:val="none" w:sz="0" w:space="0" w:color="auto"/>
            <w:right w:val="none" w:sz="0" w:space="0" w:color="auto"/>
          </w:divBdr>
        </w:div>
        <w:div w:id="654605165">
          <w:marLeft w:val="0"/>
          <w:marRight w:val="0"/>
          <w:marTop w:val="0"/>
          <w:marBottom w:val="0"/>
          <w:divBdr>
            <w:top w:val="none" w:sz="0" w:space="0" w:color="auto"/>
            <w:left w:val="none" w:sz="0" w:space="0" w:color="auto"/>
            <w:bottom w:val="none" w:sz="0" w:space="0" w:color="auto"/>
            <w:right w:val="none" w:sz="0" w:space="0" w:color="auto"/>
          </w:divBdr>
        </w:div>
        <w:div w:id="835196349">
          <w:marLeft w:val="0"/>
          <w:marRight w:val="0"/>
          <w:marTop w:val="0"/>
          <w:marBottom w:val="0"/>
          <w:divBdr>
            <w:top w:val="none" w:sz="0" w:space="0" w:color="auto"/>
            <w:left w:val="none" w:sz="0" w:space="0" w:color="auto"/>
            <w:bottom w:val="none" w:sz="0" w:space="0" w:color="auto"/>
            <w:right w:val="none" w:sz="0" w:space="0" w:color="auto"/>
          </w:divBdr>
        </w:div>
        <w:div w:id="106701032">
          <w:marLeft w:val="0"/>
          <w:marRight w:val="0"/>
          <w:marTop w:val="0"/>
          <w:marBottom w:val="0"/>
          <w:divBdr>
            <w:top w:val="none" w:sz="0" w:space="0" w:color="auto"/>
            <w:left w:val="none" w:sz="0" w:space="0" w:color="auto"/>
            <w:bottom w:val="none" w:sz="0" w:space="0" w:color="auto"/>
            <w:right w:val="none" w:sz="0" w:space="0" w:color="auto"/>
          </w:divBdr>
        </w:div>
        <w:div w:id="1664165456">
          <w:marLeft w:val="0"/>
          <w:marRight w:val="0"/>
          <w:marTop w:val="0"/>
          <w:marBottom w:val="0"/>
          <w:divBdr>
            <w:top w:val="none" w:sz="0" w:space="0" w:color="auto"/>
            <w:left w:val="none" w:sz="0" w:space="0" w:color="auto"/>
            <w:bottom w:val="none" w:sz="0" w:space="0" w:color="auto"/>
            <w:right w:val="none" w:sz="0" w:space="0" w:color="auto"/>
          </w:divBdr>
        </w:div>
        <w:div w:id="1608848177">
          <w:marLeft w:val="0"/>
          <w:marRight w:val="0"/>
          <w:marTop w:val="0"/>
          <w:marBottom w:val="0"/>
          <w:divBdr>
            <w:top w:val="none" w:sz="0" w:space="0" w:color="auto"/>
            <w:left w:val="none" w:sz="0" w:space="0" w:color="auto"/>
            <w:bottom w:val="none" w:sz="0" w:space="0" w:color="auto"/>
            <w:right w:val="none" w:sz="0" w:space="0" w:color="auto"/>
          </w:divBdr>
        </w:div>
        <w:div w:id="1124542222">
          <w:marLeft w:val="0"/>
          <w:marRight w:val="0"/>
          <w:marTop w:val="0"/>
          <w:marBottom w:val="0"/>
          <w:divBdr>
            <w:top w:val="none" w:sz="0" w:space="0" w:color="auto"/>
            <w:left w:val="none" w:sz="0" w:space="0" w:color="auto"/>
            <w:bottom w:val="none" w:sz="0" w:space="0" w:color="auto"/>
            <w:right w:val="none" w:sz="0" w:space="0" w:color="auto"/>
          </w:divBdr>
        </w:div>
        <w:div w:id="1697846834">
          <w:marLeft w:val="0"/>
          <w:marRight w:val="0"/>
          <w:marTop w:val="0"/>
          <w:marBottom w:val="0"/>
          <w:divBdr>
            <w:top w:val="none" w:sz="0" w:space="0" w:color="auto"/>
            <w:left w:val="none" w:sz="0" w:space="0" w:color="auto"/>
            <w:bottom w:val="none" w:sz="0" w:space="0" w:color="auto"/>
            <w:right w:val="none" w:sz="0" w:space="0" w:color="auto"/>
          </w:divBdr>
        </w:div>
        <w:div w:id="2086879121">
          <w:marLeft w:val="0"/>
          <w:marRight w:val="0"/>
          <w:marTop w:val="0"/>
          <w:marBottom w:val="0"/>
          <w:divBdr>
            <w:top w:val="none" w:sz="0" w:space="0" w:color="auto"/>
            <w:left w:val="none" w:sz="0" w:space="0" w:color="auto"/>
            <w:bottom w:val="none" w:sz="0" w:space="0" w:color="auto"/>
            <w:right w:val="none" w:sz="0" w:space="0" w:color="auto"/>
          </w:divBdr>
        </w:div>
        <w:div w:id="713307916">
          <w:marLeft w:val="0"/>
          <w:marRight w:val="0"/>
          <w:marTop w:val="0"/>
          <w:marBottom w:val="0"/>
          <w:divBdr>
            <w:top w:val="none" w:sz="0" w:space="0" w:color="auto"/>
            <w:left w:val="none" w:sz="0" w:space="0" w:color="auto"/>
            <w:bottom w:val="none" w:sz="0" w:space="0" w:color="auto"/>
            <w:right w:val="none" w:sz="0" w:space="0" w:color="auto"/>
          </w:divBdr>
        </w:div>
        <w:div w:id="1311252622">
          <w:marLeft w:val="0"/>
          <w:marRight w:val="0"/>
          <w:marTop w:val="0"/>
          <w:marBottom w:val="0"/>
          <w:divBdr>
            <w:top w:val="none" w:sz="0" w:space="0" w:color="auto"/>
            <w:left w:val="none" w:sz="0" w:space="0" w:color="auto"/>
            <w:bottom w:val="none" w:sz="0" w:space="0" w:color="auto"/>
            <w:right w:val="none" w:sz="0" w:space="0" w:color="auto"/>
          </w:divBdr>
        </w:div>
        <w:div w:id="8994997">
          <w:marLeft w:val="0"/>
          <w:marRight w:val="0"/>
          <w:marTop w:val="0"/>
          <w:marBottom w:val="0"/>
          <w:divBdr>
            <w:top w:val="none" w:sz="0" w:space="0" w:color="auto"/>
            <w:left w:val="none" w:sz="0" w:space="0" w:color="auto"/>
            <w:bottom w:val="none" w:sz="0" w:space="0" w:color="auto"/>
            <w:right w:val="none" w:sz="0" w:space="0" w:color="auto"/>
          </w:divBdr>
        </w:div>
        <w:div w:id="1966085730">
          <w:marLeft w:val="0"/>
          <w:marRight w:val="0"/>
          <w:marTop w:val="0"/>
          <w:marBottom w:val="0"/>
          <w:divBdr>
            <w:top w:val="none" w:sz="0" w:space="0" w:color="auto"/>
            <w:left w:val="none" w:sz="0" w:space="0" w:color="auto"/>
            <w:bottom w:val="none" w:sz="0" w:space="0" w:color="auto"/>
            <w:right w:val="none" w:sz="0" w:space="0" w:color="auto"/>
          </w:divBdr>
        </w:div>
        <w:div w:id="1289238303">
          <w:marLeft w:val="0"/>
          <w:marRight w:val="0"/>
          <w:marTop w:val="0"/>
          <w:marBottom w:val="0"/>
          <w:divBdr>
            <w:top w:val="none" w:sz="0" w:space="0" w:color="auto"/>
            <w:left w:val="none" w:sz="0" w:space="0" w:color="auto"/>
            <w:bottom w:val="none" w:sz="0" w:space="0" w:color="auto"/>
            <w:right w:val="none" w:sz="0" w:space="0" w:color="auto"/>
          </w:divBdr>
        </w:div>
        <w:div w:id="903761802">
          <w:marLeft w:val="0"/>
          <w:marRight w:val="0"/>
          <w:marTop w:val="0"/>
          <w:marBottom w:val="0"/>
          <w:divBdr>
            <w:top w:val="none" w:sz="0" w:space="0" w:color="auto"/>
            <w:left w:val="none" w:sz="0" w:space="0" w:color="auto"/>
            <w:bottom w:val="none" w:sz="0" w:space="0" w:color="auto"/>
            <w:right w:val="none" w:sz="0" w:space="0" w:color="auto"/>
          </w:divBdr>
        </w:div>
        <w:div w:id="2111076651">
          <w:marLeft w:val="0"/>
          <w:marRight w:val="0"/>
          <w:marTop w:val="0"/>
          <w:marBottom w:val="0"/>
          <w:divBdr>
            <w:top w:val="none" w:sz="0" w:space="0" w:color="auto"/>
            <w:left w:val="none" w:sz="0" w:space="0" w:color="auto"/>
            <w:bottom w:val="none" w:sz="0" w:space="0" w:color="auto"/>
            <w:right w:val="none" w:sz="0" w:space="0" w:color="auto"/>
          </w:divBdr>
        </w:div>
        <w:div w:id="63261262">
          <w:marLeft w:val="0"/>
          <w:marRight w:val="0"/>
          <w:marTop w:val="0"/>
          <w:marBottom w:val="0"/>
          <w:divBdr>
            <w:top w:val="none" w:sz="0" w:space="0" w:color="auto"/>
            <w:left w:val="none" w:sz="0" w:space="0" w:color="auto"/>
            <w:bottom w:val="none" w:sz="0" w:space="0" w:color="auto"/>
            <w:right w:val="none" w:sz="0" w:space="0" w:color="auto"/>
          </w:divBdr>
        </w:div>
        <w:div w:id="705375566">
          <w:marLeft w:val="0"/>
          <w:marRight w:val="0"/>
          <w:marTop w:val="0"/>
          <w:marBottom w:val="0"/>
          <w:divBdr>
            <w:top w:val="none" w:sz="0" w:space="0" w:color="auto"/>
            <w:left w:val="none" w:sz="0" w:space="0" w:color="auto"/>
            <w:bottom w:val="none" w:sz="0" w:space="0" w:color="auto"/>
            <w:right w:val="none" w:sz="0" w:space="0" w:color="auto"/>
          </w:divBdr>
        </w:div>
        <w:div w:id="796216206">
          <w:marLeft w:val="0"/>
          <w:marRight w:val="0"/>
          <w:marTop w:val="0"/>
          <w:marBottom w:val="0"/>
          <w:divBdr>
            <w:top w:val="none" w:sz="0" w:space="0" w:color="auto"/>
            <w:left w:val="none" w:sz="0" w:space="0" w:color="auto"/>
            <w:bottom w:val="none" w:sz="0" w:space="0" w:color="auto"/>
            <w:right w:val="none" w:sz="0" w:space="0" w:color="auto"/>
          </w:divBdr>
        </w:div>
        <w:div w:id="610893773">
          <w:marLeft w:val="0"/>
          <w:marRight w:val="0"/>
          <w:marTop w:val="0"/>
          <w:marBottom w:val="0"/>
          <w:divBdr>
            <w:top w:val="none" w:sz="0" w:space="0" w:color="auto"/>
            <w:left w:val="none" w:sz="0" w:space="0" w:color="auto"/>
            <w:bottom w:val="none" w:sz="0" w:space="0" w:color="auto"/>
            <w:right w:val="none" w:sz="0" w:space="0" w:color="auto"/>
          </w:divBdr>
        </w:div>
        <w:div w:id="390688942">
          <w:marLeft w:val="0"/>
          <w:marRight w:val="0"/>
          <w:marTop w:val="0"/>
          <w:marBottom w:val="0"/>
          <w:divBdr>
            <w:top w:val="none" w:sz="0" w:space="0" w:color="auto"/>
            <w:left w:val="none" w:sz="0" w:space="0" w:color="auto"/>
            <w:bottom w:val="none" w:sz="0" w:space="0" w:color="auto"/>
            <w:right w:val="none" w:sz="0" w:space="0" w:color="auto"/>
          </w:divBdr>
        </w:div>
        <w:div w:id="1974167957">
          <w:marLeft w:val="0"/>
          <w:marRight w:val="0"/>
          <w:marTop w:val="0"/>
          <w:marBottom w:val="0"/>
          <w:divBdr>
            <w:top w:val="none" w:sz="0" w:space="0" w:color="auto"/>
            <w:left w:val="none" w:sz="0" w:space="0" w:color="auto"/>
            <w:bottom w:val="none" w:sz="0" w:space="0" w:color="auto"/>
            <w:right w:val="none" w:sz="0" w:space="0" w:color="auto"/>
          </w:divBdr>
        </w:div>
        <w:div w:id="680549822">
          <w:marLeft w:val="0"/>
          <w:marRight w:val="0"/>
          <w:marTop w:val="0"/>
          <w:marBottom w:val="0"/>
          <w:divBdr>
            <w:top w:val="none" w:sz="0" w:space="0" w:color="auto"/>
            <w:left w:val="none" w:sz="0" w:space="0" w:color="auto"/>
            <w:bottom w:val="none" w:sz="0" w:space="0" w:color="auto"/>
            <w:right w:val="none" w:sz="0" w:space="0" w:color="auto"/>
          </w:divBdr>
        </w:div>
        <w:div w:id="1653219353">
          <w:marLeft w:val="0"/>
          <w:marRight w:val="0"/>
          <w:marTop w:val="0"/>
          <w:marBottom w:val="0"/>
          <w:divBdr>
            <w:top w:val="none" w:sz="0" w:space="0" w:color="auto"/>
            <w:left w:val="none" w:sz="0" w:space="0" w:color="auto"/>
            <w:bottom w:val="none" w:sz="0" w:space="0" w:color="auto"/>
            <w:right w:val="none" w:sz="0" w:space="0" w:color="auto"/>
          </w:divBdr>
        </w:div>
        <w:div w:id="1698193572">
          <w:marLeft w:val="0"/>
          <w:marRight w:val="0"/>
          <w:marTop w:val="0"/>
          <w:marBottom w:val="0"/>
          <w:divBdr>
            <w:top w:val="none" w:sz="0" w:space="0" w:color="auto"/>
            <w:left w:val="none" w:sz="0" w:space="0" w:color="auto"/>
            <w:bottom w:val="none" w:sz="0" w:space="0" w:color="auto"/>
            <w:right w:val="none" w:sz="0" w:space="0" w:color="auto"/>
          </w:divBdr>
        </w:div>
        <w:div w:id="516429365">
          <w:marLeft w:val="0"/>
          <w:marRight w:val="0"/>
          <w:marTop w:val="0"/>
          <w:marBottom w:val="0"/>
          <w:divBdr>
            <w:top w:val="none" w:sz="0" w:space="0" w:color="auto"/>
            <w:left w:val="none" w:sz="0" w:space="0" w:color="auto"/>
            <w:bottom w:val="none" w:sz="0" w:space="0" w:color="auto"/>
            <w:right w:val="none" w:sz="0" w:space="0" w:color="auto"/>
          </w:divBdr>
        </w:div>
      </w:divsChild>
    </w:div>
    <w:div w:id="238298643">
      <w:bodyDiv w:val="1"/>
      <w:marLeft w:val="0"/>
      <w:marRight w:val="0"/>
      <w:marTop w:val="0"/>
      <w:marBottom w:val="0"/>
      <w:divBdr>
        <w:top w:val="none" w:sz="0" w:space="0" w:color="auto"/>
        <w:left w:val="none" w:sz="0" w:space="0" w:color="auto"/>
        <w:bottom w:val="none" w:sz="0" w:space="0" w:color="auto"/>
        <w:right w:val="none" w:sz="0" w:space="0" w:color="auto"/>
      </w:divBdr>
      <w:divsChild>
        <w:div w:id="894392373">
          <w:marLeft w:val="0"/>
          <w:marRight w:val="0"/>
          <w:marTop w:val="0"/>
          <w:marBottom w:val="0"/>
          <w:divBdr>
            <w:top w:val="none" w:sz="0" w:space="0" w:color="auto"/>
            <w:left w:val="none" w:sz="0" w:space="0" w:color="auto"/>
            <w:bottom w:val="none" w:sz="0" w:space="0" w:color="auto"/>
            <w:right w:val="none" w:sz="0" w:space="0" w:color="auto"/>
          </w:divBdr>
        </w:div>
      </w:divsChild>
    </w:div>
    <w:div w:id="246350831">
      <w:bodyDiv w:val="1"/>
      <w:marLeft w:val="0"/>
      <w:marRight w:val="0"/>
      <w:marTop w:val="0"/>
      <w:marBottom w:val="0"/>
      <w:divBdr>
        <w:top w:val="none" w:sz="0" w:space="0" w:color="auto"/>
        <w:left w:val="none" w:sz="0" w:space="0" w:color="auto"/>
        <w:bottom w:val="none" w:sz="0" w:space="0" w:color="auto"/>
        <w:right w:val="none" w:sz="0" w:space="0" w:color="auto"/>
      </w:divBdr>
    </w:div>
    <w:div w:id="251821703">
      <w:bodyDiv w:val="1"/>
      <w:marLeft w:val="0"/>
      <w:marRight w:val="0"/>
      <w:marTop w:val="0"/>
      <w:marBottom w:val="0"/>
      <w:divBdr>
        <w:top w:val="none" w:sz="0" w:space="0" w:color="auto"/>
        <w:left w:val="none" w:sz="0" w:space="0" w:color="auto"/>
        <w:bottom w:val="none" w:sz="0" w:space="0" w:color="auto"/>
        <w:right w:val="none" w:sz="0" w:space="0" w:color="auto"/>
      </w:divBdr>
    </w:div>
    <w:div w:id="270626577">
      <w:bodyDiv w:val="1"/>
      <w:marLeft w:val="0"/>
      <w:marRight w:val="0"/>
      <w:marTop w:val="0"/>
      <w:marBottom w:val="0"/>
      <w:divBdr>
        <w:top w:val="none" w:sz="0" w:space="0" w:color="auto"/>
        <w:left w:val="none" w:sz="0" w:space="0" w:color="auto"/>
        <w:bottom w:val="none" w:sz="0" w:space="0" w:color="auto"/>
        <w:right w:val="none" w:sz="0" w:space="0" w:color="auto"/>
      </w:divBdr>
    </w:div>
    <w:div w:id="298655059">
      <w:bodyDiv w:val="1"/>
      <w:marLeft w:val="0"/>
      <w:marRight w:val="0"/>
      <w:marTop w:val="0"/>
      <w:marBottom w:val="0"/>
      <w:divBdr>
        <w:top w:val="none" w:sz="0" w:space="0" w:color="auto"/>
        <w:left w:val="none" w:sz="0" w:space="0" w:color="auto"/>
        <w:bottom w:val="none" w:sz="0" w:space="0" w:color="auto"/>
        <w:right w:val="none" w:sz="0" w:space="0" w:color="auto"/>
      </w:divBdr>
    </w:div>
    <w:div w:id="312415157">
      <w:bodyDiv w:val="1"/>
      <w:marLeft w:val="0"/>
      <w:marRight w:val="0"/>
      <w:marTop w:val="0"/>
      <w:marBottom w:val="0"/>
      <w:divBdr>
        <w:top w:val="none" w:sz="0" w:space="0" w:color="auto"/>
        <w:left w:val="none" w:sz="0" w:space="0" w:color="auto"/>
        <w:bottom w:val="none" w:sz="0" w:space="0" w:color="auto"/>
        <w:right w:val="none" w:sz="0" w:space="0" w:color="auto"/>
      </w:divBdr>
    </w:div>
    <w:div w:id="350765230">
      <w:bodyDiv w:val="1"/>
      <w:marLeft w:val="0"/>
      <w:marRight w:val="0"/>
      <w:marTop w:val="0"/>
      <w:marBottom w:val="0"/>
      <w:divBdr>
        <w:top w:val="none" w:sz="0" w:space="0" w:color="auto"/>
        <w:left w:val="none" w:sz="0" w:space="0" w:color="auto"/>
        <w:bottom w:val="none" w:sz="0" w:space="0" w:color="auto"/>
        <w:right w:val="none" w:sz="0" w:space="0" w:color="auto"/>
      </w:divBdr>
    </w:div>
    <w:div w:id="358623599">
      <w:bodyDiv w:val="1"/>
      <w:marLeft w:val="0"/>
      <w:marRight w:val="0"/>
      <w:marTop w:val="0"/>
      <w:marBottom w:val="0"/>
      <w:divBdr>
        <w:top w:val="none" w:sz="0" w:space="0" w:color="auto"/>
        <w:left w:val="none" w:sz="0" w:space="0" w:color="auto"/>
        <w:bottom w:val="none" w:sz="0" w:space="0" w:color="auto"/>
        <w:right w:val="none" w:sz="0" w:space="0" w:color="auto"/>
      </w:divBdr>
    </w:div>
    <w:div w:id="360086578">
      <w:bodyDiv w:val="1"/>
      <w:marLeft w:val="0"/>
      <w:marRight w:val="0"/>
      <w:marTop w:val="0"/>
      <w:marBottom w:val="0"/>
      <w:divBdr>
        <w:top w:val="none" w:sz="0" w:space="0" w:color="auto"/>
        <w:left w:val="none" w:sz="0" w:space="0" w:color="auto"/>
        <w:bottom w:val="none" w:sz="0" w:space="0" w:color="auto"/>
        <w:right w:val="none" w:sz="0" w:space="0" w:color="auto"/>
      </w:divBdr>
      <w:divsChild>
        <w:div w:id="1328171418">
          <w:marLeft w:val="0"/>
          <w:marRight w:val="0"/>
          <w:marTop w:val="0"/>
          <w:marBottom w:val="0"/>
          <w:divBdr>
            <w:top w:val="none" w:sz="0" w:space="0" w:color="auto"/>
            <w:left w:val="none" w:sz="0" w:space="0" w:color="auto"/>
            <w:bottom w:val="none" w:sz="0" w:space="0" w:color="auto"/>
            <w:right w:val="none" w:sz="0" w:space="0" w:color="auto"/>
          </w:divBdr>
        </w:div>
        <w:div w:id="983195916">
          <w:marLeft w:val="0"/>
          <w:marRight w:val="0"/>
          <w:marTop w:val="0"/>
          <w:marBottom w:val="0"/>
          <w:divBdr>
            <w:top w:val="none" w:sz="0" w:space="0" w:color="auto"/>
            <w:left w:val="none" w:sz="0" w:space="0" w:color="auto"/>
            <w:bottom w:val="none" w:sz="0" w:space="0" w:color="auto"/>
            <w:right w:val="none" w:sz="0" w:space="0" w:color="auto"/>
          </w:divBdr>
        </w:div>
        <w:div w:id="699545986">
          <w:marLeft w:val="0"/>
          <w:marRight w:val="0"/>
          <w:marTop w:val="0"/>
          <w:marBottom w:val="0"/>
          <w:divBdr>
            <w:top w:val="none" w:sz="0" w:space="0" w:color="auto"/>
            <w:left w:val="none" w:sz="0" w:space="0" w:color="auto"/>
            <w:bottom w:val="none" w:sz="0" w:space="0" w:color="auto"/>
            <w:right w:val="none" w:sz="0" w:space="0" w:color="auto"/>
          </w:divBdr>
        </w:div>
        <w:div w:id="1353415313">
          <w:marLeft w:val="0"/>
          <w:marRight w:val="0"/>
          <w:marTop w:val="0"/>
          <w:marBottom w:val="0"/>
          <w:divBdr>
            <w:top w:val="none" w:sz="0" w:space="0" w:color="auto"/>
            <w:left w:val="none" w:sz="0" w:space="0" w:color="auto"/>
            <w:bottom w:val="none" w:sz="0" w:space="0" w:color="auto"/>
            <w:right w:val="none" w:sz="0" w:space="0" w:color="auto"/>
          </w:divBdr>
        </w:div>
        <w:div w:id="1137530026">
          <w:marLeft w:val="0"/>
          <w:marRight w:val="0"/>
          <w:marTop w:val="0"/>
          <w:marBottom w:val="0"/>
          <w:divBdr>
            <w:top w:val="none" w:sz="0" w:space="0" w:color="auto"/>
            <w:left w:val="none" w:sz="0" w:space="0" w:color="auto"/>
            <w:bottom w:val="none" w:sz="0" w:space="0" w:color="auto"/>
            <w:right w:val="none" w:sz="0" w:space="0" w:color="auto"/>
          </w:divBdr>
        </w:div>
        <w:div w:id="328411279">
          <w:marLeft w:val="0"/>
          <w:marRight w:val="0"/>
          <w:marTop w:val="0"/>
          <w:marBottom w:val="0"/>
          <w:divBdr>
            <w:top w:val="none" w:sz="0" w:space="0" w:color="auto"/>
            <w:left w:val="none" w:sz="0" w:space="0" w:color="auto"/>
            <w:bottom w:val="none" w:sz="0" w:space="0" w:color="auto"/>
            <w:right w:val="none" w:sz="0" w:space="0" w:color="auto"/>
          </w:divBdr>
        </w:div>
        <w:div w:id="74210828">
          <w:marLeft w:val="0"/>
          <w:marRight w:val="0"/>
          <w:marTop w:val="0"/>
          <w:marBottom w:val="0"/>
          <w:divBdr>
            <w:top w:val="none" w:sz="0" w:space="0" w:color="auto"/>
            <w:left w:val="none" w:sz="0" w:space="0" w:color="auto"/>
            <w:bottom w:val="none" w:sz="0" w:space="0" w:color="auto"/>
            <w:right w:val="none" w:sz="0" w:space="0" w:color="auto"/>
          </w:divBdr>
        </w:div>
        <w:div w:id="394741687">
          <w:marLeft w:val="0"/>
          <w:marRight w:val="0"/>
          <w:marTop w:val="0"/>
          <w:marBottom w:val="0"/>
          <w:divBdr>
            <w:top w:val="none" w:sz="0" w:space="0" w:color="auto"/>
            <w:left w:val="none" w:sz="0" w:space="0" w:color="auto"/>
            <w:bottom w:val="none" w:sz="0" w:space="0" w:color="auto"/>
            <w:right w:val="none" w:sz="0" w:space="0" w:color="auto"/>
          </w:divBdr>
        </w:div>
        <w:div w:id="1637024714">
          <w:marLeft w:val="0"/>
          <w:marRight w:val="0"/>
          <w:marTop w:val="0"/>
          <w:marBottom w:val="0"/>
          <w:divBdr>
            <w:top w:val="none" w:sz="0" w:space="0" w:color="auto"/>
            <w:left w:val="none" w:sz="0" w:space="0" w:color="auto"/>
            <w:bottom w:val="none" w:sz="0" w:space="0" w:color="auto"/>
            <w:right w:val="none" w:sz="0" w:space="0" w:color="auto"/>
          </w:divBdr>
        </w:div>
        <w:div w:id="1389259841">
          <w:marLeft w:val="0"/>
          <w:marRight w:val="0"/>
          <w:marTop w:val="0"/>
          <w:marBottom w:val="0"/>
          <w:divBdr>
            <w:top w:val="none" w:sz="0" w:space="0" w:color="auto"/>
            <w:left w:val="none" w:sz="0" w:space="0" w:color="auto"/>
            <w:bottom w:val="none" w:sz="0" w:space="0" w:color="auto"/>
            <w:right w:val="none" w:sz="0" w:space="0" w:color="auto"/>
          </w:divBdr>
        </w:div>
        <w:div w:id="398019980">
          <w:marLeft w:val="0"/>
          <w:marRight w:val="0"/>
          <w:marTop w:val="0"/>
          <w:marBottom w:val="0"/>
          <w:divBdr>
            <w:top w:val="none" w:sz="0" w:space="0" w:color="auto"/>
            <w:left w:val="none" w:sz="0" w:space="0" w:color="auto"/>
            <w:bottom w:val="none" w:sz="0" w:space="0" w:color="auto"/>
            <w:right w:val="none" w:sz="0" w:space="0" w:color="auto"/>
          </w:divBdr>
        </w:div>
      </w:divsChild>
    </w:div>
    <w:div w:id="462579699">
      <w:bodyDiv w:val="1"/>
      <w:marLeft w:val="0"/>
      <w:marRight w:val="0"/>
      <w:marTop w:val="0"/>
      <w:marBottom w:val="0"/>
      <w:divBdr>
        <w:top w:val="none" w:sz="0" w:space="0" w:color="auto"/>
        <w:left w:val="none" w:sz="0" w:space="0" w:color="auto"/>
        <w:bottom w:val="none" w:sz="0" w:space="0" w:color="auto"/>
        <w:right w:val="none" w:sz="0" w:space="0" w:color="auto"/>
      </w:divBdr>
    </w:div>
    <w:div w:id="507255646">
      <w:bodyDiv w:val="1"/>
      <w:marLeft w:val="0"/>
      <w:marRight w:val="0"/>
      <w:marTop w:val="0"/>
      <w:marBottom w:val="0"/>
      <w:divBdr>
        <w:top w:val="none" w:sz="0" w:space="0" w:color="auto"/>
        <w:left w:val="none" w:sz="0" w:space="0" w:color="auto"/>
        <w:bottom w:val="none" w:sz="0" w:space="0" w:color="auto"/>
        <w:right w:val="none" w:sz="0" w:space="0" w:color="auto"/>
      </w:divBdr>
    </w:div>
    <w:div w:id="576592968">
      <w:bodyDiv w:val="1"/>
      <w:marLeft w:val="0"/>
      <w:marRight w:val="0"/>
      <w:marTop w:val="0"/>
      <w:marBottom w:val="0"/>
      <w:divBdr>
        <w:top w:val="none" w:sz="0" w:space="0" w:color="auto"/>
        <w:left w:val="none" w:sz="0" w:space="0" w:color="auto"/>
        <w:bottom w:val="none" w:sz="0" w:space="0" w:color="auto"/>
        <w:right w:val="none" w:sz="0" w:space="0" w:color="auto"/>
      </w:divBdr>
    </w:div>
    <w:div w:id="582373819">
      <w:bodyDiv w:val="1"/>
      <w:marLeft w:val="0"/>
      <w:marRight w:val="0"/>
      <w:marTop w:val="0"/>
      <w:marBottom w:val="0"/>
      <w:divBdr>
        <w:top w:val="none" w:sz="0" w:space="0" w:color="auto"/>
        <w:left w:val="none" w:sz="0" w:space="0" w:color="auto"/>
        <w:bottom w:val="none" w:sz="0" w:space="0" w:color="auto"/>
        <w:right w:val="none" w:sz="0" w:space="0" w:color="auto"/>
      </w:divBdr>
      <w:divsChild>
        <w:div w:id="1094864435">
          <w:marLeft w:val="0"/>
          <w:marRight w:val="0"/>
          <w:marTop w:val="0"/>
          <w:marBottom w:val="0"/>
          <w:divBdr>
            <w:top w:val="none" w:sz="0" w:space="0" w:color="auto"/>
            <w:left w:val="none" w:sz="0" w:space="0" w:color="auto"/>
            <w:bottom w:val="none" w:sz="0" w:space="0" w:color="auto"/>
            <w:right w:val="none" w:sz="0" w:space="0" w:color="auto"/>
          </w:divBdr>
        </w:div>
      </w:divsChild>
    </w:div>
    <w:div w:id="610554255">
      <w:bodyDiv w:val="1"/>
      <w:marLeft w:val="0"/>
      <w:marRight w:val="0"/>
      <w:marTop w:val="0"/>
      <w:marBottom w:val="0"/>
      <w:divBdr>
        <w:top w:val="none" w:sz="0" w:space="0" w:color="auto"/>
        <w:left w:val="none" w:sz="0" w:space="0" w:color="auto"/>
        <w:bottom w:val="none" w:sz="0" w:space="0" w:color="auto"/>
        <w:right w:val="none" w:sz="0" w:space="0" w:color="auto"/>
      </w:divBdr>
    </w:div>
    <w:div w:id="626661789">
      <w:bodyDiv w:val="1"/>
      <w:marLeft w:val="0"/>
      <w:marRight w:val="0"/>
      <w:marTop w:val="0"/>
      <w:marBottom w:val="0"/>
      <w:divBdr>
        <w:top w:val="none" w:sz="0" w:space="0" w:color="auto"/>
        <w:left w:val="none" w:sz="0" w:space="0" w:color="auto"/>
        <w:bottom w:val="none" w:sz="0" w:space="0" w:color="auto"/>
        <w:right w:val="none" w:sz="0" w:space="0" w:color="auto"/>
      </w:divBdr>
      <w:divsChild>
        <w:div w:id="1992902862">
          <w:marLeft w:val="0"/>
          <w:marRight w:val="0"/>
          <w:marTop w:val="0"/>
          <w:marBottom w:val="0"/>
          <w:divBdr>
            <w:top w:val="none" w:sz="0" w:space="0" w:color="auto"/>
            <w:left w:val="none" w:sz="0" w:space="0" w:color="auto"/>
            <w:bottom w:val="none" w:sz="0" w:space="0" w:color="auto"/>
            <w:right w:val="none" w:sz="0" w:space="0" w:color="auto"/>
          </w:divBdr>
          <w:divsChild>
            <w:div w:id="1013604235">
              <w:marLeft w:val="0"/>
              <w:marRight w:val="0"/>
              <w:marTop w:val="0"/>
              <w:marBottom w:val="0"/>
              <w:divBdr>
                <w:top w:val="none" w:sz="0" w:space="0" w:color="auto"/>
                <w:left w:val="none" w:sz="0" w:space="0" w:color="auto"/>
                <w:bottom w:val="none" w:sz="0" w:space="0" w:color="auto"/>
                <w:right w:val="none" w:sz="0" w:space="0" w:color="auto"/>
              </w:divBdr>
              <w:divsChild>
                <w:div w:id="1844934185">
                  <w:marLeft w:val="0"/>
                  <w:marRight w:val="0"/>
                  <w:marTop w:val="0"/>
                  <w:marBottom w:val="0"/>
                  <w:divBdr>
                    <w:top w:val="none" w:sz="0" w:space="0" w:color="auto"/>
                    <w:left w:val="none" w:sz="0" w:space="0" w:color="auto"/>
                    <w:bottom w:val="none" w:sz="0" w:space="0" w:color="auto"/>
                    <w:right w:val="none" w:sz="0" w:space="0" w:color="auto"/>
                  </w:divBdr>
                  <w:divsChild>
                    <w:div w:id="36722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222759">
      <w:bodyDiv w:val="1"/>
      <w:marLeft w:val="0"/>
      <w:marRight w:val="0"/>
      <w:marTop w:val="0"/>
      <w:marBottom w:val="0"/>
      <w:divBdr>
        <w:top w:val="none" w:sz="0" w:space="0" w:color="auto"/>
        <w:left w:val="none" w:sz="0" w:space="0" w:color="auto"/>
        <w:bottom w:val="none" w:sz="0" w:space="0" w:color="auto"/>
        <w:right w:val="none" w:sz="0" w:space="0" w:color="auto"/>
      </w:divBdr>
    </w:div>
    <w:div w:id="634681355">
      <w:bodyDiv w:val="1"/>
      <w:marLeft w:val="0"/>
      <w:marRight w:val="0"/>
      <w:marTop w:val="0"/>
      <w:marBottom w:val="0"/>
      <w:divBdr>
        <w:top w:val="none" w:sz="0" w:space="0" w:color="auto"/>
        <w:left w:val="none" w:sz="0" w:space="0" w:color="auto"/>
        <w:bottom w:val="none" w:sz="0" w:space="0" w:color="auto"/>
        <w:right w:val="none" w:sz="0" w:space="0" w:color="auto"/>
      </w:divBdr>
    </w:div>
    <w:div w:id="636178276">
      <w:bodyDiv w:val="1"/>
      <w:marLeft w:val="0"/>
      <w:marRight w:val="0"/>
      <w:marTop w:val="0"/>
      <w:marBottom w:val="0"/>
      <w:divBdr>
        <w:top w:val="none" w:sz="0" w:space="0" w:color="auto"/>
        <w:left w:val="none" w:sz="0" w:space="0" w:color="auto"/>
        <w:bottom w:val="none" w:sz="0" w:space="0" w:color="auto"/>
        <w:right w:val="none" w:sz="0" w:space="0" w:color="auto"/>
      </w:divBdr>
    </w:div>
    <w:div w:id="643852414">
      <w:bodyDiv w:val="1"/>
      <w:marLeft w:val="0"/>
      <w:marRight w:val="0"/>
      <w:marTop w:val="0"/>
      <w:marBottom w:val="0"/>
      <w:divBdr>
        <w:top w:val="none" w:sz="0" w:space="0" w:color="auto"/>
        <w:left w:val="none" w:sz="0" w:space="0" w:color="auto"/>
        <w:bottom w:val="none" w:sz="0" w:space="0" w:color="auto"/>
        <w:right w:val="none" w:sz="0" w:space="0" w:color="auto"/>
      </w:divBdr>
    </w:div>
    <w:div w:id="658462429">
      <w:bodyDiv w:val="1"/>
      <w:marLeft w:val="0"/>
      <w:marRight w:val="0"/>
      <w:marTop w:val="0"/>
      <w:marBottom w:val="0"/>
      <w:divBdr>
        <w:top w:val="none" w:sz="0" w:space="0" w:color="auto"/>
        <w:left w:val="none" w:sz="0" w:space="0" w:color="auto"/>
        <w:bottom w:val="none" w:sz="0" w:space="0" w:color="auto"/>
        <w:right w:val="none" w:sz="0" w:space="0" w:color="auto"/>
      </w:divBdr>
    </w:div>
    <w:div w:id="660348796">
      <w:bodyDiv w:val="1"/>
      <w:marLeft w:val="0"/>
      <w:marRight w:val="0"/>
      <w:marTop w:val="0"/>
      <w:marBottom w:val="0"/>
      <w:divBdr>
        <w:top w:val="none" w:sz="0" w:space="0" w:color="auto"/>
        <w:left w:val="none" w:sz="0" w:space="0" w:color="auto"/>
        <w:bottom w:val="none" w:sz="0" w:space="0" w:color="auto"/>
        <w:right w:val="none" w:sz="0" w:space="0" w:color="auto"/>
      </w:divBdr>
    </w:div>
    <w:div w:id="672999184">
      <w:bodyDiv w:val="1"/>
      <w:marLeft w:val="0"/>
      <w:marRight w:val="0"/>
      <w:marTop w:val="0"/>
      <w:marBottom w:val="0"/>
      <w:divBdr>
        <w:top w:val="none" w:sz="0" w:space="0" w:color="auto"/>
        <w:left w:val="none" w:sz="0" w:space="0" w:color="auto"/>
        <w:bottom w:val="none" w:sz="0" w:space="0" w:color="auto"/>
        <w:right w:val="none" w:sz="0" w:space="0" w:color="auto"/>
      </w:divBdr>
    </w:div>
    <w:div w:id="685442300">
      <w:bodyDiv w:val="1"/>
      <w:marLeft w:val="0"/>
      <w:marRight w:val="0"/>
      <w:marTop w:val="0"/>
      <w:marBottom w:val="0"/>
      <w:divBdr>
        <w:top w:val="none" w:sz="0" w:space="0" w:color="auto"/>
        <w:left w:val="none" w:sz="0" w:space="0" w:color="auto"/>
        <w:bottom w:val="none" w:sz="0" w:space="0" w:color="auto"/>
        <w:right w:val="none" w:sz="0" w:space="0" w:color="auto"/>
      </w:divBdr>
    </w:div>
    <w:div w:id="687146810">
      <w:bodyDiv w:val="1"/>
      <w:marLeft w:val="0"/>
      <w:marRight w:val="0"/>
      <w:marTop w:val="0"/>
      <w:marBottom w:val="0"/>
      <w:divBdr>
        <w:top w:val="none" w:sz="0" w:space="0" w:color="auto"/>
        <w:left w:val="none" w:sz="0" w:space="0" w:color="auto"/>
        <w:bottom w:val="none" w:sz="0" w:space="0" w:color="auto"/>
        <w:right w:val="none" w:sz="0" w:space="0" w:color="auto"/>
      </w:divBdr>
    </w:div>
    <w:div w:id="698239035">
      <w:bodyDiv w:val="1"/>
      <w:marLeft w:val="0"/>
      <w:marRight w:val="0"/>
      <w:marTop w:val="0"/>
      <w:marBottom w:val="0"/>
      <w:divBdr>
        <w:top w:val="none" w:sz="0" w:space="0" w:color="auto"/>
        <w:left w:val="none" w:sz="0" w:space="0" w:color="auto"/>
        <w:bottom w:val="none" w:sz="0" w:space="0" w:color="auto"/>
        <w:right w:val="none" w:sz="0" w:space="0" w:color="auto"/>
      </w:divBdr>
      <w:divsChild>
        <w:div w:id="486241756">
          <w:marLeft w:val="0"/>
          <w:marRight w:val="0"/>
          <w:marTop w:val="0"/>
          <w:marBottom w:val="0"/>
          <w:divBdr>
            <w:top w:val="none" w:sz="0" w:space="0" w:color="auto"/>
            <w:left w:val="none" w:sz="0" w:space="0" w:color="auto"/>
            <w:bottom w:val="none" w:sz="0" w:space="0" w:color="auto"/>
            <w:right w:val="none" w:sz="0" w:space="0" w:color="auto"/>
          </w:divBdr>
        </w:div>
      </w:divsChild>
    </w:div>
    <w:div w:id="708183197">
      <w:bodyDiv w:val="1"/>
      <w:marLeft w:val="0"/>
      <w:marRight w:val="0"/>
      <w:marTop w:val="0"/>
      <w:marBottom w:val="0"/>
      <w:divBdr>
        <w:top w:val="none" w:sz="0" w:space="0" w:color="auto"/>
        <w:left w:val="none" w:sz="0" w:space="0" w:color="auto"/>
        <w:bottom w:val="none" w:sz="0" w:space="0" w:color="auto"/>
        <w:right w:val="none" w:sz="0" w:space="0" w:color="auto"/>
      </w:divBdr>
    </w:div>
    <w:div w:id="730424131">
      <w:bodyDiv w:val="1"/>
      <w:marLeft w:val="0"/>
      <w:marRight w:val="0"/>
      <w:marTop w:val="0"/>
      <w:marBottom w:val="0"/>
      <w:divBdr>
        <w:top w:val="none" w:sz="0" w:space="0" w:color="auto"/>
        <w:left w:val="none" w:sz="0" w:space="0" w:color="auto"/>
        <w:bottom w:val="none" w:sz="0" w:space="0" w:color="auto"/>
        <w:right w:val="none" w:sz="0" w:space="0" w:color="auto"/>
      </w:divBdr>
    </w:div>
    <w:div w:id="735082354">
      <w:bodyDiv w:val="1"/>
      <w:marLeft w:val="0"/>
      <w:marRight w:val="0"/>
      <w:marTop w:val="0"/>
      <w:marBottom w:val="0"/>
      <w:divBdr>
        <w:top w:val="none" w:sz="0" w:space="0" w:color="auto"/>
        <w:left w:val="none" w:sz="0" w:space="0" w:color="auto"/>
        <w:bottom w:val="none" w:sz="0" w:space="0" w:color="auto"/>
        <w:right w:val="none" w:sz="0" w:space="0" w:color="auto"/>
      </w:divBdr>
    </w:div>
    <w:div w:id="742871240">
      <w:bodyDiv w:val="1"/>
      <w:marLeft w:val="0"/>
      <w:marRight w:val="0"/>
      <w:marTop w:val="0"/>
      <w:marBottom w:val="0"/>
      <w:divBdr>
        <w:top w:val="none" w:sz="0" w:space="0" w:color="auto"/>
        <w:left w:val="none" w:sz="0" w:space="0" w:color="auto"/>
        <w:bottom w:val="none" w:sz="0" w:space="0" w:color="auto"/>
        <w:right w:val="none" w:sz="0" w:space="0" w:color="auto"/>
      </w:divBdr>
    </w:div>
    <w:div w:id="759177168">
      <w:bodyDiv w:val="1"/>
      <w:marLeft w:val="0"/>
      <w:marRight w:val="0"/>
      <w:marTop w:val="0"/>
      <w:marBottom w:val="0"/>
      <w:divBdr>
        <w:top w:val="none" w:sz="0" w:space="0" w:color="auto"/>
        <w:left w:val="none" w:sz="0" w:space="0" w:color="auto"/>
        <w:bottom w:val="none" w:sz="0" w:space="0" w:color="auto"/>
        <w:right w:val="none" w:sz="0" w:space="0" w:color="auto"/>
      </w:divBdr>
    </w:div>
    <w:div w:id="765419038">
      <w:bodyDiv w:val="1"/>
      <w:marLeft w:val="0"/>
      <w:marRight w:val="0"/>
      <w:marTop w:val="0"/>
      <w:marBottom w:val="0"/>
      <w:divBdr>
        <w:top w:val="none" w:sz="0" w:space="0" w:color="auto"/>
        <w:left w:val="none" w:sz="0" w:space="0" w:color="auto"/>
        <w:bottom w:val="none" w:sz="0" w:space="0" w:color="auto"/>
        <w:right w:val="none" w:sz="0" w:space="0" w:color="auto"/>
      </w:divBdr>
      <w:divsChild>
        <w:div w:id="1751998212">
          <w:marLeft w:val="0"/>
          <w:marRight w:val="0"/>
          <w:marTop w:val="0"/>
          <w:marBottom w:val="0"/>
          <w:divBdr>
            <w:top w:val="none" w:sz="0" w:space="0" w:color="auto"/>
            <w:left w:val="none" w:sz="0" w:space="0" w:color="auto"/>
            <w:bottom w:val="none" w:sz="0" w:space="0" w:color="auto"/>
            <w:right w:val="none" w:sz="0" w:space="0" w:color="auto"/>
          </w:divBdr>
        </w:div>
      </w:divsChild>
    </w:div>
    <w:div w:id="776752341">
      <w:bodyDiv w:val="1"/>
      <w:marLeft w:val="0"/>
      <w:marRight w:val="0"/>
      <w:marTop w:val="0"/>
      <w:marBottom w:val="0"/>
      <w:divBdr>
        <w:top w:val="none" w:sz="0" w:space="0" w:color="auto"/>
        <w:left w:val="none" w:sz="0" w:space="0" w:color="auto"/>
        <w:bottom w:val="none" w:sz="0" w:space="0" w:color="auto"/>
        <w:right w:val="none" w:sz="0" w:space="0" w:color="auto"/>
      </w:divBdr>
    </w:div>
    <w:div w:id="788860444">
      <w:bodyDiv w:val="1"/>
      <w:marLeft w:val="0"/>
      <w:marRight w:val="0"/>
      <w:marTop w:val="0"/>
      <w:marBottom w:val="0"/>
      <w:divBdr>
        <w:top w:val="none" w:sz="0" w:space="0" w:color="auto"/>
        <w:left w:val="none" w:sz="0" w:space="0" w:color="auto"/>
        <w:bottom w:val="none" w:sz="0" w:space="0" w:color="auto"/>
        <w:right w:val="none" w:sz="0" w:space="0" w:color="auto"/>
      </w:divBdr>
    </w:div>
    <w:div w:id="810902756">
      <w:bodyDiv w:val="1"/>
      <w:marLeft w:val="0"/>
      <w:marRight w:val="0"/>
      <w:marTop w:val="0"/>
      <w:marBottom w:val="0"/>
      <w:divBdr>
        <w:top w:val="none" w:sz="0" w:space="0" w:color="auto"/>
        <w:left w:val="none" w:sz="0" w:space="0" w:color="auto"/>
        <w:bottom w:val="none" w:sz="0" w:space="0" w:color="auto"/>
        <w:right w:val="none" w:sz="0" w:space="0" w:color="auto"/>
      </w:divBdr>
    </w:div>
    <w:div w:id="822040975">
      <w:bodyDiv w:val="1"/>
      <w:marLeft w:val="0"/>
      <w:marRight w:val="0"/>
      <w:marTop w:val="0"/>
      <w:marBottom w:val="0"/>
      <w:divBdr>
        <w:top w:val="none" w:sz="0" w:space="0" w:color="auto"/>
        <w:left w:val="none" w:sz="0" w:space="0" w:color="auto"/>
        <w:bottom w:val="none" w:sz="0" w:space="0" w:color="auto"/>
        <w:right w:val="none" w:sz="0" w:space="0" w:color="auto"/>
      </w:divBdr>
    </w:div>
    <w:div w:id="832378128">
      <w:bodyDiv w:val="1"/>
      <w:marLeft w:val="0"/>
      <w:marRight w:val="0"/>
      <w:marTop w:val="0"/>
      <w:marBottom w:val="0"/>
      <w:divBdr>
        <w:top w:val="none" w:sz="0" w:space="0" w:color="auto"/>
        <w:left w:val="none" w:sz="0" w:space="0" w:color="auto"/>
        <w:bottom w:val="none" w:sz="0" w:space="0" w:color="auto"/>
        <w:right w:val="none" w:sz="0" w:space="0" w:color="auto"/>
      </w:divBdr>
    </w:div>
    <w:div w:id="834109031">
      <w:bodyDiv w:val="1"/>
      <w:marLeft w:val="0"/>
      <w:marRight w:val="0"/>
      <w:marTop w:val="0"/>
      <w:marBottom w:val="0"/>
      <w:divBdr>
        <w:top w:val="none" w:sz="0" w:space="0" w:color="auto"/>
        <w:left w:val="none" w:sz="0" w:space="0" w:color="auto"/>
        <w:bottom w:val="none" w:sz="0" w:space="0" w:color="auto"/>
        <w:right w:val="none" w:sz="0" w:space="0" w:color="auto"/>
      </w:divBdr>
    </w:div>
    <w:div w:id="875432117">
      <w:bodyDiv w:val="1"/>
      <w:marLeft w:val="0"/>
      <w:marRight w:val="0"/>
      <w:marTop w:val="0"/>
      <w:marBottom w:val="0"/>
      <w:divBdr>
        <w:top w:val="none" w:sz="0" w:space="0" w:color="auto"/>
        <w:left w:val="none" w:sz="0" w:space="0" w:color="auto"/>
        <w:bottom w:val="none" w:sz="0" w:space="0" w:color="auto"/>
        <w:right w:val="none" w:sz="0" w:space="0" w:color="auto"/>
      </w:divBdr>
    </w:div>
    <w:div w:id="888958627">
      <w:bodyDiv w:val="1"/>
      <w:marLeft w:val="0"/>
      <w:marRight w:val="0"/>
      <w:marTop w:val="0"/>
      <w:marBottom w:val="0"/>
      <w:divBdr>
        <w:top w:val="none" w:sz="0" w:space="0" w:color="auto"/>
        <w:left w:val="none" w:sz="0" w:space="0" w:color="auto"/>
        <w:bottom w:val="none" w:sz="0" w:space="0" w:color="auto"/>
        <w:right w:val="none" w:sz="0" w:space="0" w:color="auto"/>
      </w:divBdr>
    </w:div>
    <w:div w:id="921833514">
      <w:bodyDiv w:val="1"/>
      <w:marLeft w:val="0"/>
      <w:marRight w:val="0"/>
      <w:marTop w:val="0"/>
      <w:marBottom w:val="0"/>
      <w:divBdr>
        <w:top w:val="none" w:sz="0" w:space="0" w:color="auto"/>
        <w:left w:val="none" w:sz="0" w:space="0" w:color="auto"/>
        <w:bottom w:val="none" w:sz="0" w:space="0" w:color="auto"/>
        <w:right w:val="none" w:sz="0" w:space="0" w:color="auto"/>
      </w:divBdr>
    </w:div>
    <w:div w:id="947465640">
      <w:bodyDiv w:val="1"/>
      <w:marLeft w:val="0"/>
      <w:marRight w:val="0"/>
      <w:marTop w:val="0"/>
      <w:marBottom w:val="0"/>
      <w:divBdr>
        <w:top w:val="none" w:sz="0" w:space="0" w:color="auto"/>
        <w:left w:val="none" w:sz="0" w:space="0" w:color="auto"/>
        <w:bottom w:val="none" w:sz="0" w:space="0" w:color="auto"/>
        <w:right w:val="none" w:sz="0" w:space="0" w:color="auto"/>
      </w:divBdr>
    </w:div>
    <w:div w:id="1004866724">
      <w:bodyDiv w:val="1"/>
      <w:marLeft w:val="0"/>
      <w:marRight w:val="0"/>
      <w:marTop w:val="0"/>
      <w:marBottom w:val="0"/>
      <w:divBdr>
        <w:top w:val="none" w:sz="0" w:space="0" w:color="auto"/>
        <w:left w:val="none" w:sz="0" w:space="0" w:color="auto"/>
        <w:bottom w:val="none" w:sz="0" w:space="0" w:color="auto"/>
        <w:right w:val="none" w:sz="0" w:space="0" w:color="auto"/>
      </w:divBdr>
    </w:div>
    <w:div w:id="1008796768">
      <w:bodyDiv w:val="1"/>
      <w:marLeft w:val="0"/>
      <w:marRight w:val="0"/>
      <w:marTop w:val="0"/>
      <w:marBottom w:val="0"/>
      <w:divBdr>
        <w:top w:val="none" w:sz="0" w:space="0" w:color="auto"/>
        <w:left w:val="none" w:sz="0" w:space="0" w:color="auto"/>
        <w:bottom w:val="none" w:sz="0" w:space="0" w:color="auto"/>
        <w:right w:val="none" w:sz="0" w:space="0" w:color="auto"/>
      </w:divBdr>
    </w:div>
    <w:div w:id="1015376032">
      <w:bodyDiv w:val="1"/>
      <w:marLeft w:val="0"/>
      <w:marRight w:val="0"/>
      <w:marTop w:val="0"/>
      <w:marBottom w:val="0"/>
      <w:divBdr>
        <w:top w:val="none" w:sz="0" w:space="0" w:color="auto"/>
        <w:left w:val="none" w:sz="0" w:space="0" w:color="auto"/>
        <w:bottom w:val="none" w:sz="0" w:space="0" w:color="auto"/>
        <w:right w:val="none" w:sz="0" w:space="0" w:color="auto"/>
      </w:divBdr>
    </w:div>
    <w:div w:id="1022437610">
      <w:bodyDiv w:val="1"/>
      <w:marLeft w:val="0"/>
      <w:marRight w:val="0"/>
      <w:marTop w:val="0"/>
      <w:marBottom w:val="0"/>
      <w:divBdr>
        <w:top w:val="none" w:sz="0" w:space="0" w:color="auto"/>
        <w:left w:val="none" w:sz="0" w:space="0" w:color="auto"/>
        <w:bottom w:val="none" w:sz="0" w:space="0" w:color="auto"/>
        <w:right w:val="none" w:sz="0" w:space="0" w:color="auto"/>
      </w:divBdr>
      <w:divsChild>
        <w:div w:id="294406274">
          <w:marLeft w:val="0"/>
          <w:marRight w:val="0"/>
          <w:marTop w:val="0"/>
          <w:marBottom w:val="0"/>
          <w:divBdr>
            <w:top w:val="none" w:sz="0" w:space="0" w:color="auto"/>
            <w:left w:val="none" w:sz="0" w:space="0" w:color="auto"/>
            <w:bottom w:val="none" w:sz="0" w:space="0" w:color="auto"/>
            <w:right w:val="none" w:sz="0" w:space="0" w:color="auto"/>
          </w:divBdr>
        </w:div>
      </w:divsChild>
    </w:div>
    <w:div w:id="1046636218">
      <w:bodyDiv w:val="1"/>
      <w:marLeft w:val="0"/>
      <w:marRight w:val="0"/>
      <w:marTop w:val="0"/>
      <w:marBottom w:val="0"/>
      <w:divBdr>
        <w:top w:val="none" w:sz="0" w:space="0" w:color="auto"/>
        <w:left w:val="none" w:sz="0" w:space="0" w:color="auto"/>
        <w:bottom w:val="none" w:sz="0" w:space="0" w:color="auto"/>
        <w:right w:val="none" w:sz="0" w:space="0" w:color="auto"/>
      </w:divBdr>
    </w:div>
    <w:div w:id="1050110037">
      <w:bodyDiv w:val="1"/>
      <w:marLeft w:val="0"/>
      <w:marRight w:val="0"/>
      <w:marTop w:val="0"/>
      <w:marBottom w:val="0"/>
      <w:divBdr>
        <w:top w:val="none" w:sz="0" w:space="0" w:color="auto"/>
        <w:left w:val="none" w:sz="0" w:space="0" w:color="auto"/>
        <w:bottom w:val="none" w:sz="0" w:space="0" w:color="auto"/>
        <w:right w:val="none" w:sz="0" w:space="0" w:color="auto"/>
      </w:divBdr>
    </w:div>
    <w:div w:id="1066487593">
      <w:bodyDiv w:val="1"/>
      <w:marLeft w:val="0"/>
      <w:marRight w:val="0"/>
      <w:marTop w:val="0"/>
      <w:marBottom w:val="0"/>
      <w:divBdr>
        <w:top w:val="none" w:sz="0" w:space="0" w:color="auto"/>
        <w:left w:val="none" w:sz="0" w:space="0" w:color="auto"/>
        <w:bottom w:val="none" w:sz="0" w:space="0" w:color="auto"/>
        <w:right w:val="none" w:sz="0" w:space="0" w:color="auto"/>
      </w:divBdr>
    </w:div>
    <w:div w:id="1099059255">
      <w:bodyDiv w:val="1"/>
      <w:marLeft w:val="0"/>
      <w:marRight w:val="0"/>
      <w:marTop w:val="0"/>
      <w:marBottom w:val="0"/>
      <w:divBdr>
        <w:top w:val="none" w:sz="0" w:space="0" w:color="auto"/>
        <w:left w:val="none" w:sz="0" w:space="0" w:color="auto"/>
        <w:bottom w:val="none" w:sz="0" w:space="0" w:color="auto"/>
        <w:right w:val="none" w:sz="0" w:space="0" w:color="auto"/>
      </w:divBdr>
    </w:div>
    <w:div w:id="1102073246">
      <w:bodyDiv w:val="1"/>
      <w:marLeft w:val="0"/>
      <w:marRight w:val="0"/>
      <w:marTop w:val="0"/>
      <w:marBottom w:val="0"/>
      <w:divBdr>
        <w:top w:val="none" w:sz="0" w:space="0" w:color="auto"/>
        <w:left w:val="none" w:sz="0" w:space="0" w:color="auto"/>
        <w:bottom w:val="none" w:sz="0" w:space="0" w:color="auto"/>
        <w:right w:val="none" w:sz="0" w:space="0" w:color="auto"/>
      </w:divBdr>
    </w:div>
    <w:div w:id="1106736148">
      <w:bodyDiv w:val="1"/>
      <w:marLeft w:val="0"/>
      <w:marRight w:val="0"/>
      <w:marTop w:val="0"/>
      <w:marBottom w:val="0"/>
      <w:divBdr>
        <w:top w:val="none" w:sz="0" w:space="0" w:color="auto"/>
        <w:left w:val="none" w:sz="0" w:space="0" w:color="auto"/>
        <w:bottom w:val="none" w:sz="0" w:space="0" w:color="auto"/>
        <w:right w:val="none" w:sz="0" w:space="0" w:color="auto"/>
      </w:divBdr>
    </w:div>
    <w:div w:id="1122918741">
      <w:bodyDiv w:val="1"/>
      <w:marLeft w:val="0"/>
      <w:marRight w:val="0"/>
      <w:marTop w:val="0"/>
      <w:marBottom w:val="0"/>
      <w:divBdr>
        <w:top w:val="none" w:sz="0" w:space="0" w:color="auto"/>
        <w:left w:val="none" w:sz="0" w:space="0" w:color="auto"/>
        <w:bottom w:val="none" w:sz="0" w:space="0" w:color="auto"/>
        <w:right w:val="none" w:sz="0" w:space="0" w:color="auto"/>
      </w:divBdr>
    </w:div>
    <w:div w:id="1163621551">
      <w:bodyDiv w:val="1"/>
      <w:marLeft w:val="0"/>
      <w:marRight w:val="0"/>
      <w:marTop w:val="0"/>
      <w:marBottom w:val="0"/>
      <w:divBdr>
        <w:top w:val="none" w:sz="0" w:space="0" w:color="auto"/>
        <w:left w:val="none" w:sz="0" w:space="0" w:color="auto"/>
        <w:bottom w:val="none" w:sz="0" w:space="0" w:color="auto"/>
        <w:right w:val="none" w:sz="0" w:space="0" w:color="auto"/>
      </w:divBdr>
    </w:div>
    <w:div w:id="1214927832">
      <w:bodyDiv w:val="1"/>
      <w:marLeft w:val="0"/>
      <w:marRight w:val="0"/>
      <w:marTop w:val="0"/>
      <w:marBottom w:val="0"/>
      <w:divBdr>
        <w:top w:val="none" w:sz="0" w:space="0" w:color="auto"/>
        <w:left w:val="none" w:sz="0" w:space="0" w:color="auto"/>
        <w:bottom w:val="none" w:sz="0" w:space="0" w:color="auto"/>
        <w:right w:val="none" w:sz="0" w:space="0" w:color="auto"/>
      </w:divBdr>
    </w:div>
    <w:div w:id="1219170104">
      <w:bodyDiv w:val="1"/>
      <w:marLeft w:val="0"/>
      <w:marRight w:val="0"/>
      <w:marTop w:val="0"/>
      <w:marBottom w:val="0"/>
      <w:divBdr>
        <w:top w:val="none" w:sz="0" w:space="0" w:color="auto"/>
        <w:left w:val="none" w:sz="0" w:space="0" w:color="auto"/>
        <w:bottom w:val="none" w:sz="0" w:space="0" w:color="auto"/>
        <w:right w:val="none" w:sz="0" w:space="0" w:color="auto"/>
      </w:divBdr>
    </w:div>
    <w:div w:id="1226600819">
      <w:bodyDiv w:val="1"/>
      <w:marLeft w:val="0"/>
      <w:marRight w:val="0"/>
      <w:marTop w:val="0"/>
      <w:marBottom w:val="0"/>
      <w:divBdr>
        <w:top w:val="none" w:sz="0" w:space="0" w:color="auto"/>
        <w:left w:val="none" w:sz="0" w:space="0" w:color="auto"/>
        <w:bottom w:val="none" w:sz="0" w:space="0" w:color="auto"/>
        <w:right w:val="none" w:sz="0" w:space="0" w:color="auto"/>
      </w:divBdr>
    </w:div>
    <w:div w:id="1249193205">
      <w:bodyDiv w:val="1"/>
      <w:marLeft w:val="0"/>
      <w:marRight w:val="0"/>
      <w:marTop w:val="0"/>
      <w:marBottom w:val="0"/>
      <w:divBdr>
        <w:top w:val="none" w:sz="0" w:space="0" w:color="auto"/>
        <w:left w:val="none" w:sz="0" w:space="0" w:color="auto"/>
        <w:bottom w:val="none" w:sz="0" w:space="0" w:color="auto"/>
        <w:right w:val="none" w:sz="0" w:space="0" w:color="auto"/>
      </w:divBdr>
    </w:div>
    <w:div w:id="1260597353">
      <w:bodyDiv w:val="1"/>
      <w:marLeft w:val="0"/>
      <w:marRight w:val="0"/>
      <w:marTop w:val="0"/>
      <w:marBottom w:val="0"/>
      <w:divBdr>
        <w:top w:val="none" w:sz="0" w:space="0" w:color="auto"/>
        <w:left w:val="none" w:sz="0" w:space="0" w:color="auto"/>
        <w:bottom w:val="none" w:sz="0" w:space="0" w:color="auto"/>
        <w:right w:val="none" w:sz="0" w:space="0" w:color="auto"/>
      </w:divBdr>
    </w:div>
    <w:div w:id="1277517077">
      <w:bodyDiv w:val="1"/>
      <w:marLeft w:val="0"/>
      <w:marRight w:val="0"/>
      <w:marTop w:val="0"/>
      <w:marBottom w:val="0"/>
      <w:divBdr>
        <w:top w:val="none" w:sz="0" w:space="0" w:color="auto"/>
        <w:left w:val="none" w:sz="0" w:space="0" w:color="auto"/>
        <w:bottom w:val="none" w:sz="0" w:space="0" w:color="auto"/>
        <w:right w:val="none" w:sz="0" w:space="0" w:color="auto"/>
      </w:divBdr>
    </w:div>
    <w:div w:id="1284996496">
      <w:bodyDiv w:val="1"/>
      <w:marLeft w:val="0"/>
      <w:marRight w:val="0"/>
      <w:marTop w:val="0"/>
      <w:marBottom w:val="0"/>
      <w:divBdr>
        <w:top w:val="none" w:sz="0" w:space="0" w:color="auto"/>
        <w:left w:val="none" w:sz="0" w:space="0" w:color="auto"/>
        <w:bottom w:val="none" w:sz="0" w:space="0" w:color="auto"/>
        <w:right w:val="none" w:sz="0" w:space="0" w:color="auto"/>
      </w:divBdr>
    </w:div>
    <w:div w:id="1285039876">
      <w:bodyDiv w:val="1"/>
      <w:marLeft w:val="0"/>
      <w:marRight w:val="0"/>
      <w:marTop w:val="0"/>
      <w:marBottom w:val="0"/>
      <w:divBdr>
        <w:top w:val="none" w:sz="0" w:space="0" w:color="auto"/>
        <w:left w:val="none" w:sz="0" w:space="0" w:color="auto"/>
        <w:bottom w:val="none" w:sz="0" w:space="0" w:color="auto"/>
        <w:right w:val="none" w:sz="0" w:space="0" w:color="auto"/>
      </w:divBdr>
    </w:div>
    <w:div w:id="1310592173">
      <w:bodyDiv w:val="1"/>
      <w:marLeft w:val="0"/>
      <w:marRight w:val="0"/>
      <w:marTop w:val="0"/>
      <w:marBottom w:val="0"/>
      <w:divBdr>
        <w:top w:val="none" w:sz="0" w:space="0" w:color="auto"/>
        <w:left w:val="none" w:sz="0" w:space="0" w:color="auto"/>
        <w:bottom w:val="none" w:sz="0" w:space="0" w:color="auto"/>
        <w:right w:val="none" w:sz="0" w:space="0" w:color="auto"/>
      </w:divBdr>
    </w:div>
    <w:div w:id="1366906783">
      <w:bodyDiv w:val="1"/>
      <w:marLeft w:val="0"/>
      <w:marRight w:val="0"/>
      <w:marTop w:val="0"/>
      <w:marBottom w:val="0"/>
      <w:divBdr>
        <w:top w:val="none" w:sz="0" w:space="0" w:color="auto"/>
        <w:left w:val="none" w:sz="0" w:space="0" w:color="auto"/>
        <w:bottom w:val="none" w:sz="0" w:space="0" w:color="auto"/>
        <w:right w:val="none" w:sz="0" w:space="0" w:color="auto"/>
      </w:divBdr>
    </w:div>
    <w:div w:id="1418550283">
      <w:bodyDiv w:val="1"/>
      <w:marLeft w:val="0"/>
      <w:marRight w:val="0"/>
      <w:marTop w:val="0"/>
      <w:marBottom w:val="0"/>
      <w:divBdr>
        <w:top w:val="none" w:sz="0" w:space="0" w:color="auto"/>
        <w:left w:val="none" w:sz="0" w:space="0" w:color="auto"/>
        <w:bottom w:val="none" w:sz="0" w:space="0" w:color="auto"/>
        <w:right w:val="none" w:sz="0" w:space="0" w:color="auto"/>
      </w:divBdr>
    </w:div>
    <w:div w:id="1499225654">
      <w:bodyDiv w:val="1"/>
      <w:marLeft w:val="0"/>
      <w:marRight w:val="0"/>
      <w:marTop w:val="0"/>
      <w:marBottom w:val="0"/>
      <w:divBdr>
        <w:top w:val="none" w:sz="0" w:space="0" w:color="auto"/>
        <w:left w:val="none" w:sz="0" w:space="0" w:color="auto"/>
        <w:bottom w:val="none" w:sz="0" w:space="0" w:color="auto"/>
        <w:right w:val="none" w:sz="0" w:space="0" w:color="auto"/>
      </w:divBdr>
    </w:div>
    <w:div w:id="1538929139">
      <w:bodyDiv w:val="1"/>
      <w:marLeft w:val="0"/>
      <w:marRight w:val="0"/>
      <w:marTop w:val="0"/>
      <w:marBottom w:val="0"/>
      <w:divBdr>
        <w:top w:val="none" w:sz="0" w:space="0" w:color="auto"/>
        <w:left w:val="none" w:sz="0" w:space="0" w:color="auto"/>
        <w:bottom w:val="none" w:sz="0" w:space="0" w:color="auto"/>
        <w:right w:val="none" w:sz="0" w:space="0" w:color="auto"/>
      </w:divBdr>
    </w:div>
    <w:div w:id="1574778591">
      <w:bodyDiv w:val="1"/>
      <w:marLeft w:val="0"/>
      <w:marRight w:val="0"/>
      <w:marTop w:val="0"/>
      <w:marBottom w:val="0"/>
      <w:divBdr>
        <w:top w:val="none" w:sz="0" w:space="0" w:color="auto"/>
        <w:left w:val="none" w:sz="0" w:space="0" w:color="auto"/>
        <w:bottom w:val="none" w:sz="0" w:space="0" w:color="auto"/>
        <w:right w:val="none" w:sz="0" w:space="0" w:color="auto"/>
      </w:divBdr>
    </w:div>
    <w:div w:id="1587761575">
      <w:bodyDiv w:val="1"/>
      <w:marLeft w:val="0"/>
      <w:marRight w:val="0"/>
      <w:marTop w:val="0"/>
      <w:marBottom w:val="0"/>
      <w:divBdr>
        <w:top w:val="none" w:sz="0" w:space="0" w:color="auto"/>
        <w:left w:val="none" w:sz="0" w:space="0" w:color="auto"/>
        <w:bottom w:val="none" w:sz="0" w:space="0" w:color="auto"/>
        <w:right w:val="none" w:sz="0" w:space="0" w:color="auto"/>
      </w:divBdr>
      <w:divsChild>
        <w:div w:id="1560478923">
          <w:marLeft w:val="0"/>
          <w:marRight w:val="0"/>
          <w:marTop w:val="0"/>
          <w:marBottom w:val="0"/>
          <w:divBdr>
            <w:top w:val="none" w:sz="0" w:space="0" w:color="auto"/>
            <w:left w:val="none" w:sz="0" w:space="0" w:color="auto"/>
            <w:bottom w:val="none" w:sz="0" w:space="0" w:color="auto"/>
            <w:right w:val="none" w:sz="0" w:space="0" w:color="auto"/>
          </w:divBdr>
        </w:div>
      </w:divsChild>
    </w:div>
    <w:div w:id="1593661162">
      <w:bodyDiv w:val="1"/>
      <w:marLeft w:val="0"/>
      <w:marRight w:val="0"/>
      <w:marTop w:val="0"/>
      <w:marBottom w:val="0"/>
      <w:divBdr>
        <w:top w:val="none" w:sz="0" w:space="0" w:color="auto"/>
        <w:left w:val="none" w:sz="0" w:space="0" w:color="auto"/>
        <w:bottom w:val="none" w:sz="0" w:space="0" w:color="auto"/>
        <w:right w:val="none" w:sz="0" w:space="0" w:color="auto"/>
      </w:divBdr>
    </w:div>
    <w:div w:id="1615361999">
      <w:bodyDiv w:val="1"/>
      <w:marLeft w:val="0"/>
      <w:marRight w:val="0"/>
      <w:marTop w:val="0"/>
      <w:marBottom w:val="0"/>
      <w:divBdr>
        <w:top w:val="none" w:sz="0" w:space="0" w:color="auto"/>
        <w:left w:val="none" w:sz="0" w:space="0" w:color="auto"/>
        <w:bottom w:val="none" w:sz="0" w:space="0" w:color="auto"/>
        <w:right w:val="none" w:sz="0" w:space="0" w:color="auto"/>
      </w:divBdr>
      <w:divsChild>
        <w:div w:id="1999110427">
          <w:marLeft w:val="0"/>
          <w:marRight w:val="0"/>
          <w:marTop w:val="0"/>
          <w:marBottom w:val="0"/>
          <w:divBdr>
            <w:top w:val="none" w:sz="0" w:space="0" w:color="auto"/>
            <w:left w:val="none" w:sz="0" w:space="0" w:color="auto"/>
            <w:bottom w:val="none" w:sz="0" w:space="0" w:color="auto"/>
            <w:right w:val="none" w:sz="0" w:space="0" w:color="auto"/>
          </w:divBdr>
        </w:div>
      </w:divsChild>
    </w:div>
    <w:div w:id="1626617214">
      <w:bodyDiv w:val="1"/>
      <w:marLeft w:val="0"/>
      <w:marRight w:val="0"/>
      <w:marTop w:val="0"/>
      <w:marBottom w:val="0"/>
      <w:divBdr>
        <w:top w:val="none" w:sz="0" w:space="0" w:color="auto"/>
        <w:left w:val="none" w:sz="0" w:space="0" w:color="auto"/>
        <w:bottom w:val="none" w:sz="0" w:space="0" w:color="auto"/>
        <w:right w:val="none" w:sz="0" w:space="0" w:color="auto"/>
      </w:divBdr>
    </w:div>
    <w:div w:id="1627077233">
      <w:bodyDiv w:val="1"/>
      <w:marLeft w:val="0"/>
      <w:marRight w:val="0"/>
      <w:marTop w:val="0"/>
      <w:marBottom w:val="0"/>
      <w:divBdr>
        <w:top w:val="none" w:sz="0" w:space="0" w:color="auto"/>
        <w:left w:val="none" w:sz="0" w:space="0" w:color="auto"/>
        <w:bottom w:val="none" w:sz="0" w:space="0" w:color="auto"/>
        <w:right w:val="none" w:sz="0" w:space="0" w:color="auto"/>
      </w:divBdr>
    </w:div>
    <w:div w:id="1633051198">
      <w:bodyDiv w:val="1"/>
      <w:marLeft w:val="0"/>
      <w:marRight w:val="0"/>
      <w:marTop w:val="0"/>
      <w:marBottom w:val="0"/>
      <w:divBdr>
        <w:top w:val="none" w:sz="0" w:space="0" w:color="auto"/>
        <w:left w:val="none" w:sz="0" w:space="0" w:color="auto"/>
        <w:bottom w:val="none" w:sz="0" w:space="0" w:color="auto"/>
        <w:right w:val="none" w:sz="0" w:space="0" w:color="auto"/>
      </w:divBdr>
    </w:div>
    <w:div w:id="1658803057">
      <w:bodyDiv w:val="1"/>
      <w:marLeft w:val="0"/>
      <w:marRight w:val="0"/>
      <w:marTop w:val="0"/>
      <w:marBottom w:val="0"/>
      <w:divBdr>
        <w:top w:val="none" w:sz="0" w:space="0" w:color="auto"/>
        <w:left w:val="none" w:sz="0" w:space="0" w:color="auto"/>
        <w:bottom w:val="none" w:sz="0" w:space="0" w:color="auto"/>
        <w:right w:val="none" w:sz="0" w:space="0" w:color="auto"/>
      </w:divBdr>
    </w:div>
    <w:div w:id="1666857178">
      <w:bodyDiv w:val="1"/>
      <w:marLeft w:val="0"/>
      <w:marRight w:val="0"/>
      <w:marTop w:val="0"/>
      <w:marBottom w:val="0"/>
      <w:divBdr>
        <w:top w:val="none" w:sz="0" w:space="0" w:color="auto"/>
        <w:left w:val="none" w:sz="0" w:space="0" w:color="auto"/>
        <w:bottom w:val="none" w:sz="0" w:space="0" w:color="auto"/>
        <w:right w:val="none" w:sz="0" w:space="0" w:color="auto"/>
      </w:divBdr>
    </w:div>
    <w:div w:id="1673290661">
      <w:bodyDiv w:val="1"/>
      <w:marLeft w:val="0"/>
      <w:marRight w:val="0"/>
      <w:marTop w:val="0"/>
      <w:marBottom w:val="0"/>
      <w:divBdr>
        <w:top w:val="none" w:sz="0" w:space="0" w:color="auto"/>
        <w:left w:val="none" w:sz="0" w:space="0" w:color="auto"/>
        <w:bottom w:val="none" w:sz="0" w:space="0" w:color="auto"/>
        <w:right w:val="none" w:sz="0" w:space="0" w:color="auto"/>
      </w:divBdr>
    </w:div>
    <w:div w:id="1693217322">
      <w:bodyDiv w:val="1"/>
      <w:marLeft w:val="0"/>
      <w:marRight w:val="0"/>
      <w:marTop w:val="0"/>
      <w:marBottom w:val="0"/>
      <w:divBdr>
        <w:top w:val="none" w:sz="0" w:space="0" w:color="auto"/>
        <w:left w:val="none" w:sz="0" w:space="0" w:color="auto"/>
        <w:bottom w:val="none" w:sz="0" w:space="0" w:color="auto"/>
        <w:right w:val="none" w:sz="0" w:space="0" w:color="auto"/>
      </w:divBdr>
      <w:divsChild>
        <w:div w:id="1985617841">
          <w:marLeft w:val="0"/>
          <w:marRight w:val="0"/>
          <w:marTop w:val="0"/>
          <w:marBottom w:val="0"/>
          <w:divBdr>
            <w:top w:val="none" w:sz="0" w:space="0" w:color="auto"/>
            <w:left w:val="none" w:sz="0" w:space="0" w:color="auto"/>
            <w:bottom w:val="none" w:sz="0" w:space="0" w:color="auto"/>
            <w:right w:val="none" w:sz="0" w:space="0" w:color="auto"/>
          </w:divBdr>
        </w:div>
      </w:divsChild>
    </w:div>
    <w:div w:id="1708866904">
      <w:bodyDiv w:val="1"/>
      <w:marLeft w:val="0"/>
      <w:marRight w:val="0"/>
      <w:marTop w:val="0"/>
      <w:marBottom w:val="0"/>
      <w:divBdr>
        <w:top w:val="none" w:sz="0" w:space="0" w:color="auto"/>
        <w:left w:val="none" w:sz="0" w:space="0" w:color="auto"/>
        <w:bottom w:val="none" w:sz="0" w:space="0" w:color="auto"/>
        <w:right w:val="none" w:sz="0" w:space="0" w:color="auto"/>
      </w:divBdr>
      <w:divsChild>
        <w:div w:id="997882277">
          <w:marLeft w:val="0"/>
          <w:marRight w:val="0"/>
          <w:marTop w:val="0"/>
          <w:marBottom w:val="0"/>
          <w:divBdr>
            <w:top w:val="none" w:sz="0" w:space="0" w:color="auto"/>
            <w:left w:val="none" w:sz="0" w:space="0" w:color="auto"/>
            <w:bottom w:val="none" w:sz="0" w:space="0" w:color="auto"/>
            <w:right w:val="none" w:sz="0" w:space="0" w:color="auto"/>
          </w:divBdr>
        </w:div>
      </w:divsChild>
    </w:div>
    <w:div w:id="1765615311">
      <w:bodyDiv w:val="1"/>
      <w:marLeft w:val="0"/>
      <w:marRight w:val="0"/>
      <w:marTop w:val="0"/>
      <w:marBottom w:val="0"/>
      <w:divBdr>
        <w:top w:val="none" w:sz="0" w:space="0" w:color="auto"/>
        <w:left w:val="none" w:sz="0" w:space="0" w:color="auto"/>
        <w:bottom w:val="none" w:sz="0" w:space="0" w:color="auto"/>
        <w:right w:val="none" w:sz="0" w:space="0" w:color="auto"/>
      </w:divBdr>
    </w:div>
    <w:div w:id="1774327465">
      <w:bodyDiv w:val="1"/>
      <w:marLeft w:val="0"/>
      <w:marRight w:val="0"/>
      <w:marTop w:val="0"/>
      <w:marBottom w:val="0"/>
      <w:divBdr>
        <w:top w:val="none" w:sz="0" w:space="0" w:color="auto"/>
        <w:left w:val="none" w:sz="0" w:space="0" w:color="auto"/>
        <w:bottom w:val="none" w:sz="0" w:space="0" w:color="auto"/>
        <w:right w:val="none" w:sz="0" w:space="0" w:color="auto"/>
      </w:divBdr>
    </w:div>
    <w:div w:id="1788042118">
      <w:bodyDiv w:val="1"/>
      <w:marLeft w:val="0"/>
      <w:marRight w:val="0"/>
      <w:marTop w:val="0"/>
      <w:marBottom w:val="0"/>
      <w:divBdr>
        <w:top w:val="none" w:sz="0" w:space="0" w:color="auto"/>
        <w:left w:val="none" w:sz="0" w:space="0" w:color="auto"/>
        <w:bottom w:val="none" w:sz="0" w:space="0" w:color="auto"/>
        <w:right w:val="none" w:sz="0" w:space="0" w:color="auto"/>
      </w:divBdr>
      <w:divsChild>
        <w:div w:id="1498377436">
          <w:marLeft w:val="0"/>
          <w:marRight w:val="0"/>
          <w:marTop w:val="0"/>
          <w:marBottom w:val="0"/>
          <w:divBdr>
            <w:top w:val="none" w:sz="0" w:space="0" w:color="auto"/>
            <w:left w:val="none" w:sz="0" w:space="0" w:color="auto"/>
            <w:bottom w:val="none" w:sz="0" w:space="0" w:color="auto"/>
            <w:right w:val="none" w:sz="0" w:space="0" w:color="auto"/>
          </w:divBdr>
        </w:div>
      </w:divsChild>
    </w:div>
    <w:div w:id="1874657570">
      <w:bodyDiv w:val="1"/>
      <w:marLeft w:val="0"/>
      <w:marRight w:val="0"/>
      <w:marTop w:val="0"/>
      <w:marBottom w:val="0"/>
      <w:divBdr>
        <w:top w:val="none" w:sz="0" w:space="0" w:color="auto"/>
        <w:left w:val="none" w:sz="0" w:space="0" w:color="auto"/>
        <w:bottom w:val="none" w:sz="0" w:space="0" w:color="auto"/>
        <w:right w:val="none" w:sz="0" w:space="0" w:color="auto"/>
      </w:divBdr>
    </w:div>
    <w:div w:id="1888880706">
      <w:bodyDiv w:val="1"/>
      <w:marLeft w:val="0"/>
      <w:marRight w:val="0"/>
      <w:marTop w:val="0"/>
      <w:marBottom w:val="0"/>
      <w:divBdr>
        <w:top w:val="none" w:sz="0" w:space="0" w:color="auto"/>
        <w:left w:val="none" w:sz="0" w:space="0" w:color="auto"/>
        <w:bottom w:val="none" w:sz="0" w:space="0" w:color="auto"/>
        <w:right w:val="none" w:sz="0" w:space="0" w:color="auto"/>
      </w:divBdr>
    </w:div>
    <w:div w:id="1895844594">
      <w:bodyDiv w:val="1"/>
      <w:marLeft w:val="0"/>
      <w:marRight w:val="0"/>
      <w:marTop w:val="0"/>
      <w:marBottom w:val="0"/>
      <w:divBdr>
        <w:top w:val="none" w:sz="0" w:space="0" w:color="auto"/>
        <w:left w:val="none" w:sz="0" w:space="0" w:color="auto"/>
        <w:bottom w:val="none" w:sz="0" w:space="0" w:color="auto"/>
        <w:right w:val="none" w:sz="0" w:space="0" w:color="auto"/>
      </w:divBdr>
    </w:div>
    <w:div w:id="1904215024">
      <w:bodyDiv w:val="1"/>
      <w:marLeft w:val="0"/>
      <w:marRight w:val="0"/>
      <w:marTop w:val="0"/>
      <w:marBottom w:val="0"/>
      <w:divBdr>
        <w:top w:val="none" w:sz="0" w:space="0" w:color="auto"/>
        <w:left w:val="none" w:sz="0" w:space="0" w:color="auto"/>
        <w:bottom w:val="none" w:sz="0" w:space="0" w:color="auto"/>
        <w:right w:val="none" w:sz="0" w:space="0" w:color="auto"/>
      </w:divBdr>
    </w:div>
    <w:div w:id="1922567951">
      <w:bodyDiv w:val="1"/>
      <w:marLeft w:val="0"/>
      <w:marRight w:val="0"/>
      <w:marTop w:val="0"/>
      <w:marBottom w:val="0"/>
      <w:divBdr>
        <w:top w:val="none" w:sz="0" w:space="0" w:color="auto"/>
        <w:left w:val="none" w:sz="0" w:space="0" w:color="auto"/>
        <w:bottom w:val="none" w:sz="0" w:space="0" w:color="auto"/>
        <w:right w:val="none" w:sz="0" w:space="0" w:color="auto"/>
      </w:divBdr>
    </w:div>
    <w:div w:id="1956018088">
      <w:bodyDiv w:val="1"/>
      <w:marLeft w:val="0"/>
      <w:marRight w:val="0"/>
      <w:marTop w:val="0"/>
      <w:marBottom w:val="0"/>
      <w:divBdr>
        <w:top w:val="none" w:sz="0" w:space="0" w:color="auto"/>
        <w:left w:val="none" w:sz="0" w:space="0" w:color="auto"/>
        <w:bottom w:val="none" w:sz="0" w:space="0" w:color="auto"/>
        <w:right w:val="none" w:sz="0" w:space="0" w:color="auto"/>
      </w:divBdr>
      <w:divsChild>
        <w:div w:id="352535596">
          <w:marLeft w:val="0"/>
          <w:marRight w:val="0"/>
          <w:marTop w:val="0"/>
          <w:marBottom w:val="0"/>
          <w:divBdr>
            <w:top w:val="none" w:sz="0" w:space="0" w:color="auto"/>
            <w:left w:val="none" w:sz="0" w:space="0" w:color="auto"/>
            <w:bottom w:val="none" w:sz="0" w:space="0" w:color="auto"/>
            <w:right w:val="none" w:sz="0" w:space="0" w:color="auto"/>
          </w:divBdr>
        </w:div>
      </w:divsChild>
    </w:div>
    <w:div w:id="1961374755">
      <w:bodyDiv w:val="1"/>
      <w:marLeft w:val="0"/>
      <w:marRight w:val="0"/>
      <w:marTop w:val="0"/>
      <w:marBottom w:val="0"/>
      <w:divBdr>
        <w:top w:val="none" w:sz="0" w:space="0" w:color="auto"/>
        <w:left w:val="none" w:sz="0" w:space="0" w:color="auto"/>
        <w:bottom w:val="none" w:sz="0" w:space="0" w:color="auto"/>
        <w:right w:val="none" w:sz="0" w:space="0" w:color="auto"/>
      </w:divBdr>
    </w:div>
    <w:div w:id="1987934996">
      <w:bodyDiv w:val="1"/>
      <w:marLeft w:val="0"/>
      <w:marRight w:val="0"/>
      <w:marTop w:val="0"/>
      <w:marBottom w:val="0"/>
      <w:divBdr>
        <w:top w:val="none" w:sz="0" w:space="0" w:color="auto"/>
        <w:left w:val="none" w:sz="0" w:space="0" w:color="auto"/>
        <w:bottom w:val="none" w:sz="0" w:space="0" w:color="auto"/>
        <w:right w:val="none" w:sz="0" w:space="0" w:color="auto"/>
      </w:divBdr>
    </w:div>
    <w:div w:id="2001880715">
      <w:bodyDiv w:val="1"/>
      <w:marLeft w:val="0"/>
      <w:marRight w:val="0"/>
      <w:marTop w:val="0"/>
      <w:marBottom w:val="0"/>
      <w:divBdr>
        <w:top w:val="none" w:sz="0" w:space="0" w:color="auto"/>
        <w:left w:val="none" w:sz="0" w:space="0" w:color="auto"/>
        <w:bottom w:val="none" w:sz="0" w:space="0" w:color="auto"/>
        <w:right w:val="none" w:sz="0" w:space="0" w:color="auto"/>
      </w:divBdr>
    </w:div>
    <w:div w:id="2041970996">
      <w:bodyDiv w:val="1"/>
      <w:marLeft w:val="0"/>
      <w:marRight w:val="0"/>
      <w:marTop w:val="0"/>
      <w:marBottom w:val="0"/>
      <w:divBdr>
        <w:top w:val="none" w:sz="0" w:space="0" w:color="auto"/>
        <w:left w:val="none" w:sz="0" w:space="0" w:color="auto"/>
        <w:bottom w:val="none" w:sz="0" w:space="0" w:color="auto"/>
        <w:right w:val="none" w:sz="0" w:space="0" w:color="auto"/>
      </w:divBdr>
    </w:div>
    <w:div w:id="2057118544">
      <w:bodyDiv w:val="1"/>
      <w:marLeft w:val="0"/>
      <w:marRight w:val="0"/>
      <w:marTop w:val="0"/>
      <w:marBottom w:val="0"/>
      <w:divBdr>
        <w:top w:val="none" w:sz="0" w:space="0" w:color="auto"/>
        <w:left w:val="none" w:sz="0" w:space="0" w:color="auto"/>
        <w:bottom w:val="none" w:sz="0" w:space="0" w:color="auto"/>
        <w:right w:val="none" w:sz="0" w:space="0" w:color="auto"/>
      </w:divBdr>
    </w:div>
    <w:div w:id="2081637869">
      <w:bodyDiv w:val="1"/>
      <w:marLeft w:val="0"/>
      <w:marRight w:val="0"/>
      <w:marTop w:val="0"/>
      <w:marBottom w:val="0"/>
      <w:divBdr>
        <w:top w:val="none" w:sz="0" w:space="0" w:color="auto"/>
        <w:left w:val="none" w:sz="0" w:space="0" w:color="auto"/>
        <w:bottom w:val="none" w:sz="0" w:space="0" w:color="auto"/>
        <w:right w:val="none" w:sz="0" w:space="0" w:color="auto"/>
      </w:divBdr>
    </w:div>
    <w:div w:id="2093235470">
      <w:bodyDiv w:val="1"/>
      <w:marLeft w:val="0"/>
      <w:marRight w:val="0"/>
      <w:marTop w:val="0"/>
      <w:marBottom w:val="0"/>
      <w:divBdr>
        <w:top w:val="none" w:sz="0" w:space="0" w:color="auto"/>
        <w:left w:val="none" w:sz="0" w:space="0" w:color="auto"/>
        <w:bottom w:val="none" w:sz="0" w:space="0" w:color="auto"/>
        <w:right w:val="none" w:sz="0" w:space="0" w:color="auto"/>
      </w:divBdr>
    </w:div>
    <w:div w:id="2120366512">
      <w:bodyDiv w:val="1"/>
      <w:marLeft w:val="0"/>
      <w:marRight w:val="0"/>
      <w:marTop w:val="0"/>
      <w:marBottom w:val="0"/>
      <w:divBdr>
        <w:top w:val="none" w:sz="0" w:space="0" w:color="auto"/>
        <w:left w:val="none" w:sz="0" w:space="0" w:color="auto"/>
        <w:bottom w:val="none" w:sz="0" w:space="0" w:color="auto"/>
        <w:right w:val="none" w:sz="0" w:space="0" w:color="auto"/>
      </w:divBdr>
    </w:div>
    <w:div w:id="2120492097">
      <w:bodyDiv w:val="1"/>
      <w:marLeft w:val="0"/>
      <w:marRight w:val="0"/>
      <w:marTop w:val="0"/>
      <w:marBottom w:val="0"/>
      <w:divBdr>
        <w:top w:val="none" w:sz="0" w:space="0" w:color="auto"/>
        <w:left w:val="none" w:sz="0" w:space="0" w:color="auto"/>
        <w:bottom w:val="none" w:sz="0" w:space="0" w:color="auto"/>
        <w:right w:val="none" w:sz="0" w:space="0" w:color="auto"/>
      </w:divBdr>
      <w:divsChild>
        <w:div w:id="1786075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grahadi@umg.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gustina@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AF0FE-8CA6-4870-A003-B3815CFF7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Pages>
  <Words>9530</Words>
  <Characters>54326</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asus y1411cda</cp:lastModifiedBy>
  <cp:revision>38</cp:revision>
  <cp:lastPrinted>2020-03-15T09:19:00Z</cp:lastPrinted>
  <dcterms:created xsi:type="dcterms:W3CDTF">2020-02-27T14:29:00Z</dcterms:created>
  <dcterms:modified xsi:type="dcterms:W3CDTF">2026-01-31T01:28:00Z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819617a9-10df-37d7-9188-03d5e5bfc048</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 (in-text citations)</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